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B0" w:rsidRPr="00F153FA" w:rsidRDefault="00EE44B0" w:rsidP="00F153FA">
      <w:pPr>
        <w:jc w:val="center"/>
        <w:rPr>
          <w:b/>
          <w:color w:val="365F91" w:themeColor="accent1" w:themeShade="BF"/>
          <w:sz w:val="36"/>
        </w:rPr>
      </w:pPr>
      <w:r w:rsidRPr="00F153FA">
        <w:rPr>
          <w:b/>
          <w:color w:val="365F91" w:themeColor="accent1" w:themeShade="BF"/>
          <w:sz w:val="36"/>
        </w:rPr>
        <w:t>Instituto Nacional de Empleo y Formación Profesional (INEFOP)</w:t>
      </w:r>
    </w:p>
    <w:p w:rsidR="001A157D" w:rsidRDefault="001A157D">
      <w:pPr>
        <w:rPr>
          <w:b/>
          <w:color w:val="365F91" w:themeColor="accent1" w:themeShade="BF"/>
          <w:sz w:val="36"/>
        </w:rPr>
      </w:pPr>
    </w:p>
    <w:p w:rsidR="00564EAA" w:rsidRPr="00F153FA" w:rsidRDefault="00EE44B0">
      <w:pPr>
        <w:rPr>
          <w:b/>
          <w:color w:val="365F91" w:themeColor="accent1" w:themeShade="BF"/>
          <w:sz w:val="36"/>
        </w:rPr>
      </w:pPr>
      <w:r w:rsidRPr="00F153FA">
        <w:rPr>
          <w:b/>
          <w:color w:val="365F91" w:themeColor="accent1" w:themeShade="BF"/>
          <w:sz w:val="36"/>
        </w:rPr>
        <w:t>¿Qué</w:t>
      </w:r>
      <w:r w:rsidR="00750C3A">
        <w:rPr>
          <w:b/>
          <w:color w:val="365F91" w:themeColor="accent1" w:themeShade="BF"/>
          <w:sz w:val="36"/>
        </w:rPr>
        <w:t xml:space="preserve"> </w:t>
      </w:r>
      <w:r w:rsidRPr="00F153FA">
        <w:rPr>
          <w:b/>
          <w:color w:val="365F91" w:themeColor="accent1" w:themeShade="BF"/>
          <w:sz w:val="36"/>
        </w:rPr>
        <w:t xml:space="preserve">es </w:t>
      </w:r>
      <w:r w:rsidR="00750C3A">
        <w:rPr>
          <w:b/>
          <w:color w:val="365F91" w:themeColor="accent1" w:themeShade="BF"/>
          <w:sz w:val="36"/>
        </w:rPr>
        <w:t>INEFOP</w:t>
      </w:r>
      <w:r w:rsidRPr="00F153FA">
        <w:rPr>
          <w:b/>
          <w:color w:val="365F91" w:themeColor="accent1" w:themeShade="BF"/>
          <w:sz w:val="36"/>
        </w:rPr>
        <w:t>?</w:t>
      </w:r>
    </w:p>
    <w:p w:rsidR="00EE44B0" w:rsidRDefault="00443387" w:rsidP="00F153FA">
      <w:pPr>
        <w:jc w:val="both"/>
      </w:pPr>
      <w:r>
        <w:t xml:space="preserve">INEFOP es el Instituto Nacional de Empleo y Formación Profesional, creado por Ley N° 18.406 del 24 de octubre de 2008 como una persona pública no estatal. </w:t>
      </w:r>
    </w:p>
    <w:p w:rsidR="00443387" w:rsidRDefault="00443387" w:rsidP="00F153FA">
      <w:pPr>
        <w:jc w:val="both"/>
      </w:pPr>
      <w:r>
        <w:t>Se integra en forma tripartita y tiene como principal cometido ejecutar políticas de formación profesional y fortalecimiento del empleo de los trabajadores y trabajadoras del Uruguay.</w:t>
      </w:r>
    </w:p>
    <w:p w:rsidR="00443387" w:rsidRPr="00F153FA" w:rsidRDefault="00443387">
      <w:pPr>
        <w:rPr>
          <w:b/>
          <w:color w:val="365F91" w:themeColor="accent1" w:themeShade="BF"/>
          <w:sz w:val="36"/>
        </w:rPr>
      </w:pPr>
      <w:r w:rsidRPr="00F153FA">
        <w:rPr>
          <w:b/>
          <w:color w:val="365F91" w:themeColor="accent1" w:themeShade="BF"/>
          <w:sz w:val="36"/>
        </w:rPr>
        <w:t>Misión</w:t>
      </w:r>
    </w:p>
    <w:p w:rsidR="00443387" w:rsidRDefault="00443387" w:rsidP="00F153FA">
      <w:pPr>
        <w:jc w:val="both"/>
      </w:pPr>
      <w:r>
        <w:t>Actuar en el ámbito del empleo y la formación profesional del sector privado. Postular una visión sistémica del fenómeno del empleo y del trabajo, relevando especialmente los intereses de los sectores empleador y trabajador, así como de los sectores de la población con mayor vulnerabilidad frente a la desocupación.</w:t>
      </w:r>
    </w:p>
    <w:p w:rsidR="00443387" w:rsidRPr="00F153FA" w:rsidRDefault="00443387">
      <w:pPr>
        <w:rPr>
          <w:b/>
          <w:color w:val="365F91" w:themeColor="accent1" w:themeShade="BF"/>
          <w:sz w:val="36"/>
        </w:rPr>
      </w:pPr>
      <w:r w:rsidRPr="00F153FA">
        <w:rPr>
          <w:b/>
          <w:color w:val="365F91" w:themeColor="accent1" w:themeShade="BF"/>
          <w:sz w:val="36"/>
        </w:rPr>
        <w:t>Visión</w:t>
      </w:r>
    </w:p>
    <w:p w:rsidR="00443387" w:rsidRDefault="00443387" w:rsidP="00F153FA">
      <w:pPr>
        <w:jc w:val="both"/>
      </w:pPr>
      <w:r>
        <w:t>Ser la institución referente para trabajadores, empresarios y Poder Ejecutivo en la ejecución de políticas públicas de Empleo y Formación Profesional del sector privado, propiciando activamente el Sistema Nacional de Cualificaciones y actuando a través de una amplia red de articulaciones institucionales.</w:t>
      </w:r>
    </w:p>
    <w:p w:rsidR="00750C3A" w:rsidRPr="00AC764D" w:rsidRDefault="00750C3A" w:rsidP="00750C3A">
      <w:pPr>
        <w:rPr>
          <w:b/>
          <w:color w:val="365F91" w:themeColor="accent1" w:themeShade="BF"/>
          <w:sz w:val="36"/>
        </w:rPr>
      </w:pPr>
      <w:r>
        <w:rPr>
          <w:b/>
          <w:color w:val="365F91" w:themeColor="accent1" w:themeShade="BF"/>
          <w:sz w:val="36"/>
        </w:rPr>
        <w:t xml:space="preserve">Población objetivo </w:t>
      </w:r>
    </w:p>
    <w:p w:rsidR="00750C3A" w:rsidRDefault="00750C3A" w:rsidP="00750C3A">
      <w:r>
        <w:t>Las actividades de INEFOP se dirigen a:</w:t>
      </w:r>
    </w:p>
    <w:p w:rsidR="00750C3A" w:rsidRDefault="00750C3A" w:rsidP="00750C3A">
      <w:pPr>
        <w:pStyle w:val="Prrafodelista"/>
        <w:numPr>
          <w:ilvl w:val="0"/>
          <w:numId w:val="11"/>
        </w:numPr>
      </w:pPr>
      <w:r>
        <w:t>Trabajadores en actividad</w:t>
      </w:r>
    </w:p>
    <w:p w:rsidR="00750C3A" w:rsidRDefault="00750C3A" w:rsidP="00750C3A">
      <w:pPr>
        <w:pStyle w:val="Prrafodelista"/>
        <w:numPr>
          <w:ilvl w:val="0"/>
          <w:numId w:val="11"/>
        </w:numPr>
      </w:pPr>
      <w:r>
        <w:t>Trabajadores en Seguro de Desempleo</w:t>
      </w:r>
    </w:p>
    <w:p w:rsidR="00750C3A" w:rsidRDefault="00750C3A" w:rsidP="00750C3A">
      <w:pPr>
        <w:pStyle w:val="Prrafodelista"/>
        <w:numPr>
          <w:ilvl w:val="0"/>
          <w:numId w:val="11"/>
        </w:numPr>
      </w:pPr>
      <w:r>
        <w:t>Trabajadores desocupados no amparados por el Seguro de Desempleo</w:t>
      </w:r>
    </w:p>
    <w:p w:rsidR="00750C3A" w:rsidRDefault="00750C3A" w:rsidP="00750C3A">
      <w:pPr>
        <w:pStyle w:val="Prrafodelista"/>
        <w:numPr>
          <w:ilvl w:val="0"/>
          <w:numId w:val="11"/>
        </w:numPr>
      </w:pPr>
      <w:r>
        <w:t>Pequeños empresarios y emprendedores</w:t>
      </w:r>
    </w:p>
    <w:p w:rsidR="00750C3A" w:rsidRDefault="00750C3A" w:rsidP="00750C3A">
      <w:pPr>
        <w:pStyle w:val="Prrafodelista"/>
        <w:numPr>
          <w:ilvl w:val="0"/>
          <w:numId w:val="11"/>
        </w:numPr>
      </w:pPr>
      <w:r>
        <w:t>Mujeres, jóvenes, personas con discapacidad, trabajadores rurales y otros colectivos vulnerables para quienes resulta difícil la inserción laboral.</w:t>
      </w:r>
    </w:p>
    <w:p w:rsidR="00F153FA" w:rsidRDefault="00F153FA"/>
    <w:p w:rsidR="00750C3A" w:rsidRDefault="00750C3A"/>
    <w:p w:rsidR="00750C3A" w:rsidRDefault="00750C3A"/>
    <w:p w:rsidR="00750C3A" w:rsidRDefault="00750C3A"/>
    <w:p w:rsidR="00443387" w:rsidRPr="00F153FA" w:rsidRDefault="00443387">
      <w:pPr>
        <w:rPr>
          <w:b/>
          <w:color w:val="365F91" w:themeColor="accent1" w:themeShade="BF"/>
          <w:sz w:val="36"/>
        </w:rPr>
      </w:pPr>
      <w:r w:rsidRPr="00F153FA">
        <w:rPr>
          <w:b/>
          <w:color w:val="365F91" w:themeColor="accent1" w:themeShade="BF"/>
          <w:sz w:val="36"/>
        </w:rPr>
        <w:lastRenderedPageBreak/>
        <w:t>Marco legal</w:t>
      </w:r>
    </w:p>
    <w:p w:rsidR="00443387" w:rsidRDefault="00443387" w:rsidP="00F153FA">
      <w:pPr>
        <w:jc w:val="both"/>
      </w:pPr>
      <w:r>
        <w:t>La creación, denominación, naturaleza jurídica y cometidos de INEFOP están establecidos en la Ley N° 18. 406 del 24 de octubre de 2008.</w:t>
      </w:r>
    </w:p>
    <w:p w:rsidR="00443387" w:rsidRDefault="00443387" w:rsidP="00F153FA">
      <w:pPr>
        <w:jc w:val="both"/>
      </w:pPr>
      <w:r>
        <w:t>En la Ley N° 18.996 – Rendición de cuentas y balance de ejecución presupuestal Ejercicio 2011 (publicada D.O. 22 nov/012 – N° 28601) se realizan modificaciones a la Ley N° 18.406.</w:t>
      </w:r>
    </w:p>
    <w:p w:rsidR="00F153FA" w:rsidRDefault="00F153FA" w:rsidP="00F153FA">
      <w:pPr>
        <w:pStyle w:val="Prrafodelista"/>
      </w:pPr>
    </w:p>
    <w:p w:rsidR="00F153FA" w:rsidRPr="001C66A6" w:rsidRDefault="00F153FA" w:rsidP="00F153FA">
      <w:pPr>
        <w:pStyle w:val="Prrafodelista"/>
        <w:numPr>
          <w:ilvl w:val="0"/>
          <w:numId w:val="8"/>
        </w:numPr>
        <w:rPr>
          <w:b/>
        </w:rPr>
      </w:pPr>
      <w:r w:rsidRPr="001C66A6">
        <w:rPr>
          <w:b/>
        </w:rPr>
        <w:t xml:space="preserve">Creación de INEFOP: </w:t>
      </w:r>
    </w:p>
    <w:p w:rsidR="00F153FA" w:rsidRDefault="00F153FA" w:rsidP="00F153FA">
      <w:pPr>
        <w:pStyle w:val="Prrafodelista"/>
        <w:numPr>
          <w:ilvl w:val="0"/>
          <w:numId w:val="9"/>
        </w:numPr>
      </w:pPr>
      <w:r>
        <w:t>Ley 18.046, 24 octubre 2008</w:t>
      </w:r>
    </w:p>
    <w:p w:rsidR="00F153FA" w:rsidRDefault="00F153FA" w:rsidP="00F153FA">
      <w:pPr>
        <w:pStyle w:val="Prrafodelista"/>
        <w:ind w:left="1080"/>
      </w:pPr>
    </w:p>
    <w:p w:rsidR="00F153FA" w:rsidRPr="00DF310E" w:rsidRDefault="00F153FA" w:rsidP="00F153FA">
      <w:pPr>
        <w:pStyle w:val="Prrafodelista"/>
        <w:numPr>
          <w:ilvl w:val="0"/>
          <w:numId w:val="8"/>
        </w:numPr>
        <w:rPr>
          <w:b/>
        </w:rPr>
      </w:pPr>
      <w:r w:rsidRPr="001C66A6">
        <w:rPr>
          <w:b/>
        </w:rPr>
        <w:t>Organización</w:t>
      </w:r>
      <w:r>
        <w:rPr>
          <w:b/>
        </w:rPr>
        <w:t xml:space="preserve"> de INEFOP</w:t>
      </w:r>
      <w:r w:rsidRPr="001C66A6">
        <w:rPr>
          <w:b/>
        </w:rPr>
        <w:t xml:space="preserve">: </w:t>
      </w:r>
      <w:r w:rsidRPr="00DF310E">
        <w:rPr>
          <w:b/>
        </w:rPr>
        <w:t>Incorporación de un representante del sector de la economía social</w:t>
      </w:r>
    </w:p>
    <w:p w:rsidR="00F153FA" w:rsidRDefault="00F153FA" w:rsidP="00F153FA">
      <w:pPr>
        <w:pStyle w:val="Prrafodelista"/>
        <w:numPr>
          <w:ilvl w:val="0"/>
          <w:numId w:val="3"/>
        </w:numPr>
      </w:pPr>
      <w:r w:rsidRPr="001647B0">
        <w:rPr>
          <w:bCs/>
        </w:rPr>
        <w:t>Ley 18.996,</w:t>
      </w:r>
      <w:r>
        <w:rPr>
          <w:b/>
          <w:bCs/>
        </w:rPr>
        <w:t xml:space="preserve"> </w:t>
      </w:r>
      <w:r w:rsidRPr="00DF310E">
        <w:t>art. 219.</w:t>
      </w:r>
      <w:r>
        <w:t xml:space="preserve"> </w:t>
      </w:r>
    </w:p>
    <w:p w:rsidR="00F153FA" w:rsidRDefault="00F153FA" w:rsidP="00F153FA">
      <w:pPr>
        <w:pStyle w:val="Prrafodelista"/>
        <w:ind w:left="1068"/>
      </w:pPr>
    </w:p>
    <w:p w:rsidR="00F153FA" w:rsidRPr="001C66A6" w:rsidRDefault="00F153FA" w:rsidP="00F153FA">
      <w:pPr>
        <w:pStyle w:val="Prrafodelista"/>
        <w:numPr>
          <w:ilvl w:val="0"/>
          <w:numId w:val="2"/>
        </w:numPr>
        <w:rPr>
          <w:b/>
        </w:rPr>
      </w:pPr>
      <w:r w:rsidRPr="001C66A6">
        <w:rPr>
          <w:b/>
        </w:rPr>
        <w:t>Medios económico-financieros: Fondo de Reconversión Laboral</w:t>
      </w:r>
      <w:r w:rsidRPr="001C66A6">
        <w:rPr>
          <w:b/>
        </w:rPr>
        <w:tab/>
      </w:r>
    </w:p>
    <w:p w:rsidR="00F153FA" w:rsidRDefault="00F153FA" w:rsidP="00F153FA">
      <w:pPr>
        <w:pStyle w:val="Prrafodelista"/>
        <w:numPr>
          <w:ilvl w:val="0"/>
          <w:numId w:val="1"/>
        </w:numPr>
      </w:pPr>
      <w:r>
        <w:t>Ley N° 16.320, 1° noviembre 1992</w:t>
      </w:r>
    </w:p>
    <w:p w:rsidR="00F153FA" w:rsidRDefault="00F153FA" w:rsidP="00F153FA">
      <w:pPr>
        <w:pStyle w:val="Prrafodelista"/>
        <w:numPr>
          <w:ilvl w:val="0"/>
          <w:numId w:val="1"/>
        </w:numPr>
      </w:pPr>
      <w:r>
        <w:t>Ley N° 16.736, 5 enero 1996.</w:t>
      </w:r>
    </w:p>
    <w:p w:rsidR="00F153FA" w:rsidRDefault="00F153FA" w:rsidP="00F153FA">
      <w:pPr>
        <w:pStyle w:val="Prrafodelista"/>
        <w:numPr>
          <w:ilvl w:val="0"/>
          <w:numId w:val="1"/>
        </w:numPr>
      </w:pPr>
      <w:r>
        <w:t>Ley N° 17.296, 21 febrero 2001.</w:t>
      </w:r>
    </w:p>
    <w:p w:rsidR="00F153FA" w:rsidRDefault="00F153FA" w:rsidP="00F153FA">
      <w:pPr>
        <w:pStyle w:val="Prrafodelista"/>
        <w:ind w:left="1080"/>
      </w:pPr>
    </w:p>
    <w:p w:rsidR="00F153FA" w:rsidRPr="001C66A6" w:rsidRDefault="00F153FA" w:rsidP="00F153FA">
      <w:pPr>
        <w:pStyle w:val="Prrafodelista"/>
        <w:numPr>
          <w:ilvl w:val="0"/>
          <w:numId w:val="4"/>
        </w:numPr>
        <w:rPr>
          <w:b/>
        </w:rPr>
      </w:pPr>
      <w:r w:rsidRPr="001C66A6">
        <w:rPr>
          <w:b/>
        </w:rPr>
        <w:t>Inembargabilidad:</w:t>
      </w:r>
    </w:p>
    <w:p w:rsidR="00F153FA" w:rsidRDefault="00F153FA" w:rsidP="00F153FA">
      <w:pPr>
        <w:pStyle w:val="Prrafodelista"/>
        <w:numPr>
          <w:ilvl w:val="0"/>
          <w:numId w:val="5"/>
        </w:numPr>
      </w:pPr>
      <w:r>
        <w:t>Código del Comercio, art. 6.</w:t>
      </w:r>
    </w:p>
    <w:p w:rsidR="00F153FA" w:rsidRDefault="00F153FA" w:rsidP="00F153FA">
      <w:pPr>
        <w:pStyle w:val="Prrafodelista"/>
        <w:ind w:left="1068"/>
      </w:pPr>
    </w:p>
    <w:p w:rsidR="00F153FA" w:rsidRPr="001C66A6" w:rsidRDefault="00F153FA" w:rsidP="00F153FA">
      <w:pPr>
        <w:pStyle w:val="Prrafodelista"/>
        <w:numPr>
          <w:ilvl w:val="0"/>
          <w:numId w:val="4"/>
        </w:numPr>
        <w:rPr>
          <w:b/>
        </w:rPr>
      </w:pPr>
      <w:r w:rsidRPr="001C66A6">
        <w:rPr>
          <w:b/>
        </w:rPr>
        <w:t>Contabilidad: Rendición de cuentas</w:t>
      </w:r>
    </w:p>
    <w:p w:rsidR="00F153FA" w:rsidRDefault="00F153FA" w:rsidP="00F153FA">
      <w:pPr>
        <w:pStyle w:val="Prrafodelista"/>
        <w:numPr>
          <w:ilvl w:val="0"/>
          <w:numId w:val="7"/>
        </w:numPr>
      </w:pPr>
      <w:r>
        <w:t>Ley N° 15.903, 10 noviembre 1987. Art 589</w:t>
      </w:r>
    </w:p>
    <w:p w:rsidR="00F153FA" w:rsidRDefault="00F153FA" w:rsidP="00F153FA">
      <w:pPr>
        <w:pStyle w:val="Prrafodelista"/>
        <w:numPr>
          <w:ilvl w:val="0"/>
          <w:numId w:val="7"/>
        </w:numPr>
      </w:pPr>
      <w:r>
        <w:t>Ley N° 17.296, 21 febrero 2001,  Art 482</w:t>
      </w:r>
    </w:p>
    <w:p w:rsidR="00F153FA" w:rsidRDefault="00F153FA" w:rsidP="00F153FA">
      <w:pPr>
        <w:pStyle w:val="Prrafodelista"/>
        <w:numPr>
          <w:ilvl w:val="0"/>
          <w:numId w:val="7"/>
        </w:numPr>
      </w:pPr>
      <w:r>
        <w:t>Ley 16.134, 24 setiembre 1990, art 100</w:t>
      </w:r>
    </w:p>
    <w:p w:rsidR="00F153FA" w:rsidRDefault="00F153FA" w:rsidP="00F153FA">
      <w:pPr>
        <w:pStyle w:val="Prrafodelista"/>
        <w:numPr>
          <w:ilvl w:val="0"/>
          <w:numId w:val="7"/>
        </w:numPr>
      </w:pPr>
      <w:r>
        <w:t>Ley 16.170, 28 diciembre 1990, art 720</w:t>
      </w:r>
    </w:p>
    <w:p w:rsidR="00F153FA" w:rsidRDefault="00F153FA" w:rsidP="00F153FA">
      <w:pPr>
        <w:pStyle w:val="Prrafodelista"/>
        <w:numPr>
          <w:ilvl w:val="0"/>
          <w:numId w:val="7"/>
        </w:numPr>
      </w:pPr>
      <w:r>
        <w:t>Ley 16.736, 5 enero 1996, art 199</w:t>
      </w:r>
    </w:p>
    <w:p w:rsidR="00F153FA" w:rsidRDefault="00F153FA" w:rsidP="00F153FA">
      <w:pPr>
        <w:pStyle w:val="Prrafodelista"/>
        <w:numPr>
          <w:ilvl w:val="0"/>
          <w:numId w:val="7"/>
        </w:numPr>
      </w:pPr>
      <w:r>
        <w:t>Ley 18.046, 24 octubre 2006, art. 146</w:t>
      </w:r>
    </w:p>
    <w:p w:rsidR="00F153FA" w:rsidRDefault="00F153FA" w:rsidP="00F153FA">
      <w:pPr>
        <w:pStyle w:val="Prrafodelista"/>
        <w:numPr>
          <w:ilvl w:val="0"/>
          <w:numId w:val="7"/>
        </w:numPr>
      </w:pPr>
      <w:r>
        <w:t>Ley 15.903, 10 noviembre 1987, art 540</w:t>
      </w:r>
    </w:p>
    <w:p w:rsidR="00F153FA" w:rsidRDefault="00F153FA" w:rsidP="00F153FA">
      <w:pPr>
        <w:pStyle w:val="Prrafodelista"/>
        <w:numPr>
          <w:ilvl w:val="0"/>
          <w:numId w:val="7"/>
        </w:numPr>
      </w:pPr>
      <w:r>
        <w:t>Ley 17.213, 24 setiembre 1999, art 8°</w:t>
      </w:r>
    </w:p>
    <w:p w:rsidR="00F153FA" w:rsidRDefault="00F153FA" w:rsidP="00F153FA">
      <w:pPr>
        <w:pStyle w:val="Prrafodelista"/>
        <w:ind w:left="1068"/>
      </w:pPr>
    </w:p>
    <w:p w:rsidR="00F153FA" w:rsidRPr="002C7B41" w:rsidRDefault="00F153FA" w:rsidP="00F153FA">
      <w:pPr>
        <w:pStyle w:val="Prrafodelista"/>
        <w:numPr>
          <w:ilvl w:val="0"/>
          <w:numId w:val="6"/>
        </w:numPr>
        <w:rPr>
          <w:b/>
        </w:rPr>
      </w:pPr>
      <w:r w:rsidRPr="002C7B41">
        <w:rPr>
          <w:b/>
        </w:rPr>
        <w:t>Modificaciones y derogaciones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153FA" w:rsidRPr="002C7B41" w:rsidTr="0072038C">
        <w:tc>
          <w:tcPr>
            <w:tcW w:w="4322" w:type="dxa"/>
            <w:shd w:val="clear" w:color="auto" w:fill="D9D9D9" w:themeFill="background1" w:themeFillShade="D9"/>
          </w:tcPr>
          <w:p w:rsidR="00F153FA" w:rsidRPr="002C7B41" w:rsidRDefault="00F153FA" w:rsidP="0072038C">
            <w:pPr>
              <w:rPr>
                <w:b/>
              </w:rPr>
            </w:pPr>
            <w:r w:rsidRPr="002C7B41">
              <w:rPr>
                <w:b/>
              </w:rPr>
              <w:t>Se deroga: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F153FA" w:rsidRPr="002C7B41" w:rsidRDefault="00F153FA" w:rsidP="0072038C">
            <w:pPr>
              <w:rPr>
                <w:b/>
              </w:rPr>
            </w:pPr>
            <w:r w:rsidRPr="002C7B41">
              <w:rPr>
                <w:b/>
              </w:rPr>
              <w:t>Por:</w:t>
            </w:r>
          </w:p>
        </w:tc>
      </w:tr>
      <w:tr w:rsidR="00F153FA" w:rsidTr="0072038C">
        <w:tc>
          <w:tcPr>
            <w:tcW w:w="4322" w:type="dxa"/>
          </w:tcPr>
          <w:p w:rsidR="00F153FA" w:rsidRDefault="00F153FA" w:rsidP="0072038C">
            <w:r>
              <w:t>Art. 323, 324 y 325 – Ley 16.320, 1° noviembre 1992</w:t>
            </w:r>
          </w:p>
        </w:tc>
        <w:tc>
          <w:tcPr>
            <w:tcW w:w="4322" w:type="dxa"/>
          </w:tcPr>
          <w:p w:rsidR="00F153FA" w:rsidRDefault="00F153FA" w:rsidP="0072038C">
            <w:r>
              <w:t>Art. 417, 423 y 439, Ley 16.736, 5 enero 1996</w:t>
            </w:r>
          </w:p>
          <w:p w:rsidR="00F153FA" w:rsidRDefault="00F153FA" w:rsidP="0072038C">
            <w:r>
              <w:t>Art 383, Ley 17.296, 21 febrero 2001</w:t>
            </w:r>
          </w:p>
        </w:tc>
      </w:tr>
      <w:tr w:rsidR="00F153FA" w:rsidTr="0072038C">
        <w:tc>
          <w:tcPr>
            <w:tcW w:w="4322" w:type="dxa"/>
          </w:tcPr>
          <w:p w:rsidR="00F153FA" w:rsidRDefault="00F153FA" w:rsidP="0072038C">
            <w:r>
              <w:t>Referencias a la Junta Nacional de Empleo:</w:t>
            </w:r>
          </w:p>
          <w:p w:rsidR="00F153FA" w:rsidRDefault="00F153FA" w:rsidP="0072038C">
            <w:r>
              <w:t>Ley 16.320, 1° noviembre 1992</w:t>
            </w:r>
          </w:p>
          <w:p w:rsidR="00F153FA" w:rsidRDefault="00F153FA" w:rsidP="0072038C">
            <w:r>
              <w:t>Ley 16.736, 5 enero 1996</w:t>
            </w:r>
          </w:p>
        </w:tc>
        <w:tc>
          <w:tcPr>
            <w:tcW w:w="4322" w:type="dxa"/>
          </w:tcPr>
          <w:p w:rsidR="00F153FA" w:rsidRDefault="00F153FA" w:rsidP="0072038C">
            <w:r>
              <w:t>Se entienden realizadas por el INEFOP</w:t>
            </w:r>
          </w:p>
        </w:tc>
      </w:tr>
    </w:tbl>
    <w:p w:rsidR="00F153FA" w:rsidRDefault="00F153FA" w:rsidP="00F153FA"/>
    <w:p w:rsidR="00443387" w:rsidRDefault="00443387"/>
    <w:p w:rsidR="00AC764D" w:rsidRDefault="00AC764D">
      <w:r>
        <w:br w:type="page"/>
      </w:r>
    </w:p>
    <w:p w:rsidR="00372F4F" w:rsidRDefault="00372F4F" w:rsidP="00372F4F">
      <w:pPr>
        <w:rPr>
          <w:b/>
          <w:color w:val="365F91" w:themeColor="accent1" w:themeShade="BF"/>
          <w:sz w:val="36"/>
        </w:rPr>
      </w:pPr>
      <w:r>
        <w:rPr>
          <w:b/>
          <w:color w:val="365F91" w:themeColor="accent1" w:themeShade="BF"/>
          <w:sz w:val="36"/>
        </w:rPr>
        <w:t>Estructura organizacional</w:t>
      </w:r>
    </w:p>
    <w:p w:rsidR="00372F4F" w:rsidRDefault="00372F4F" w:rsidP="00372F4F">
      <w:pPr>
        <w:jc w:val="both"/>
        <w:rPr>
          <w:szCs w:val="20"/>
        </w:rPr>
      </w:pPr>
      <w:r w:rsidRPr="00372F4F">
        <w:rPr>
          <w:szCs w:val="20"/>
        </w:rPr>
        <w:t xml:space="preserve">La </w:t>
      </w:r>
      <w:r w:rsidRPr="00372F4F">
        <w:rPr>
          <w:b/>
          <w:color w:val="365F91" w:themeColor="accent1" w:themeShade="BF"/>
          <w:sz w:val="24"/>
          <w:szCs w:val="20"/>
        </w:rPr>
        <w:t>Ley N° 18.406</w:t>
      </w:r>
      <w:r w:rsidRPr="00372F4F">
        <w:rPr>
          <w:szCs w:val="20"/>
        </w:rPr>
        <w:t xml:space="preserve"> del 24 de octubre de 2008 por la cual se crea INEFOP</w:t>
      </w:r>
      <w:r>
        <w:rPr>
          <w:szCs w:val="20"/>
        </w:rPr>
        <w:t xml:space="preserve">, en su </w:t>
      </w:r>
      <w:r w:rsidRPr="00372F4F">
        <w:rPr>
          <w:i/>
          <w:color w:val="365F91" w:themeColor="accent1" w:themeShade="BF"/>
          <w:szCs w:val="20"/>
        </w:rPr>
        <w:t>artículo 3°</w:t>
      </w:r>
      <w:r>
        <w:rPr>
          <w:szCs w:val="20"/>
        </w:rPr>
        <w:t xml:space="preserve"> establece que los órganos de dirección serán el </w:t>
      </w:r>
      <w:r w:rsidR="00FC5479">
        <w:rPr>
          <w:szCs w:val="20"/>
        </w:rPr>
        <w:t xml:space="preserve">Director General y el </w:t>
      </w:r>
      <w:r>
        <w:rPr>
          <w:szCs w:val="20"/>
        </w:rPr>
        <w:t>Consejo Directivo.</w:t>
      </w:r>
    </w:p>
    <w:p w:rsidR="00372F4F" w:rsidRDefault="00372F4F" w:rsidP="00372F4F">
      <w:pPr>
        <w:jc w:val="both"/>
        <w:rPr>
          <w:szCs w:val="20"/>
        </w:rPr>
      </w:pPr>
      <w:r>
        <w:rPr>
          <w:szCs w:val="20"/>
        </w:rPr>
        <w:t>El Consejo Directivo está integrado por 8 titulares, con sus respectivos alternos, en representación del Poder Ejecutivo, el Sector Empresarial, el Sector Sindical y un representante de las empresas de la economía social.</w:t>
      </w:r>
    </w:p>
    <w:p w:rsidR="00372F4F" w:rsidRPr="00372F4F" w:rsidRDefault="00372F4F" w:rsidP="00372F4F">
      <w:pPr>
        <w:rPr>
          <w:szCs w:val="20"/>
        </w:rPr>
      </w:pPr>
      <w:r w:rsidRPr="00372F4F">
        <w:rPr>
          <w:szCs w:val="20"/>
        </w:rPr>
        <w:t>La actual integración del Consejo Directivo de INEFOP incluye representantes de:</w:t>
      </w:r>
    </w:p>
    <w:p w:rsidR="001E62A9" w:rsidRDefault="001E62A9" w:rsidP="00372F4F">
      <w:pPr>
        <w:pStyle w:val="Prrafodelista"/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Poder Ejecutivo: </w:t>
      </w:r>
    </w:p>
    <w:p w:rsidR="00372F4F" w:rsidRPr="00372F4F" w:rsidRDefault="00372F4F" w:rsidP="001E62A9">
      <w:pPr>
        <w:pStyle w:val="Prrafodelista"/>
        <w:numPr>
          <w:ilvl w:val="0"/>
          <w:numId w:val="12"/>
        </w:numPr>
        <w:rPr>
          <w:szCs w:val="20"/>
        </w:rPr>
      </w:pPr>
      <w:r w:rsidRPr="00372F4F">
        <w:rPr>
          <w:szCs w:val="20"/>
        </w:rPr>
        <w:t>Ministerio de Trabajo y Seguridad Social (MTSS)</w:t>
      </w:r>
    </w:p>
    <w:p w:rsidR="00372F4F" w:rsidRPr="00372F4F" w:rsidRDefault="00372F4F" w:rsidP="001E62A9">
      <w:pPr>
        <w:pStyle w:val="Prrafodelista"/>
        <w:numPr>
          <w:ilvl w:val="0"/>
          <w:numId w:val="12"/>
        </w:numPr>
        <w:rPr>
          <w:szCs w:val="20"/>
        </w:rPr>
      </w:pPr>
      <w:r w:rsidRPr="00372F4F">
        <w:rPr>
          <w:szCs w:val="20"/>
        </w:rPr>
        <w:t>Ministerio de Educación y Cultura (MEC)</w:t>
      </w:r>
    </w:p>
    <w:p w:rsidR="00372F4F" w:rsidRDefault="00372F4F" w:rsidP="001E62A9">
      <w:pPr>
        <w:pStyle w:val="Prrafodelista"/>
        <w:numPr>
          <w:ilvl w:val="0"/>
          <w:numId w:val="12"/>
        </w:numPr>
        <w:rPr>
          <w:szCs w:val="20"/>
        </w:rPr>
      </w:pPr>
      <w:r w:rsidRPr="00372F4F">
        <w:rPr>
          <w:szCs w:val="20"/>
        </w:rPr>
        <w:t>Oficina de Planeamiento y Presupuesto (OPP)</w:t>
      </w:r>
    </w:p>
    <w:p w:rsidR="001E62A9" w:rsidRPr="00372F4F" w:rsidRDefault="001E62A9" w:rsidP="001E62A9">
      <w:pPr>
        <w:pStyle w:val="Prrafodelista"/>
        <w:ind w:left="1440"/>
        <w:rPr>
          <w:szCs w:val="20"/>
        </w:rPr>
      </w:pPr>
    </w:p>
    <w:p w:rsidR="001E62A9" w:rsidRDefault="001E62A9" w:rsidP="00372F4F">
      <w:pPr>
        <w:pStyle w:val="Prrafodelista"/>
        <w:numPr>
          <w:ilvl w:val="0"/>
          <w:numId w:val="6"/>
        </w:numPr>
        <w:rPr>
          <w:szCs w:val="20"/>
        </w:rPr>
      </w:pPr>
      <w:r>
        <w:rPr>
          <w:szCs w:val="20"/>
        </w:rPr>
        <w:t>O</w:t>
      </w:r>
      <w:r w:rsidRPr="00372F4F">
        <w:rPr>
          <w:szCs w:val="20"/>
        </w:rPr>
        <w:t>rganizaciones más representativas de los trabajadores</w:t>
      </w:r>
    </w:p>
    <w:p w:rsidR="00372F4F" w:rsidRDefault="00372F4F" w:rsidP="001E62A9">
      <w:pPr>
        <w:pStyle w:val="Prrafodelista"/>
        <w:numPr>
          <w:ilvl w:val="0"/>
          <w:numId w:val="12"/>
        </w:numPr>
        <w:rPr>
          <w:szCs w:val="20"/>
        </w:rPr>
      </w:pPr>
      <w:r w:rsidRPr="00372F4F">
        <w:rPr>
          <w:szCs w:val="20"/>
        </w:rPr>
        <w:t>Plenario Intersindical de Trabajadores (PIT-CNT)</w:t>
      </w:r>
    </w:p>
    <w:p w:rsidR="001E62A9" w:rsidRPr="00372F4F" w:rsidRDefault="001E62A9" w:rsidP="001E62A9">
      <w:pPr>
        <w:pStyle w:val="Prrafodelista"/>
        <w:ind w:left="1440"/>
        <w:rPr>
          <w:szCs w:val="20"/>
        </w:rPr>
      </w:pPr>
    </w:p>
    <w:p w:rsidR="001E62A9" w:rsidRDefault="001E62A9" w:rsidP="00372F4F">
      <w:pPr>
        <w:pStyle w:val="Prrafodelista"/>
        <w:numPr>
          <w:ilvl w:val="0"/>
          <w:numId w:val="6"/>
        </w:numPr>
        <w:rPr>
          <w:szCs w:val="20"/>
        </w:rPr>
      </w:pPr>
      <w:r>
        <w:rPr>
          <w:szCs w:val="20"/>
        </w:rPr>
        <w:t>O</w:t>
      </w:r>
      <w:r w:rsidRPr="00372F4F">
        <w:rPr>
          <w:szCs w:val="20"/>
        </w:rPr>
        <w:t>rganizaciones más representativas de los empleadores</w:t>
      </w:r>
    </w:p>
    <w:p w:rsidR="001E62A9" w:rsidRDefault="00372F4F" w:rsidP="001E62A9">
      <w:pPr>
        <w:pStyle w:val="Prrafodelista"/>
        <w:numPr>
          <w:ilvl w:val="0"/>
          <w:numId w:val="13"/>
        </w:numPr>
        <w:rPr>
          <w:szCs w:val="20"/>
        </w:rPr>
      </w:pPr>
      <w:r w:rsidRPr="00372F4F">
        <w:rPr>
          <w:szCs w:val="20"/>
        </w:rPr>
        <w:t>Cámara Nacional de Comercio y Servicios del Uruguay</w:t>
      </w:r>
      <w:r w:rsidR="001E62A9">
        <w:rPr>
          <w:szCs w:val="20"/>
        </w:rPr>
        <w:t xml:space="preserve"> (CNCS)</w:t>
      </w:r>
    </w:p>
    <w:p w:rsidR="00372F4F" w:rsidRDefault="00372F4F" w:rsidP="001E62A9">
      <w:pPr>
        <w:pStyle w:val="Prrafodelista"/>
        <w:numPr>
          <w:ilvl w:val="0"/>
          <w:numId w:val="13"/>
        </w:numPr>
        <w:rPr>
          <w:szCs w:val="20"/>
        </w:rPr>
      </w:pPr>
      <w:r w:rsidRPr="00372F4F">
        <w:rPr>
          <w:szCs w:val="20"/>
        </w:rPr>
        <w:t xml:space="preserve"> Cámara de Industrias del Uruguay</w:t>
      </w:r>
      <w:r w:rsidR="001E62A9">
        <w:rPr>
          <w:szCs w:val="20"/>
        </w:rPr>
        <w:t xml:space="preserve"> (CIU)</w:t>
      </w:r>
    </w:p>
    <w:p w:rsidR="001E62A9" w:rsidRPr="00372F4F" w:rsidRDefault="001E62A9" w:rsidP="001E62A9">
      <w:pPr>
        <w:pStyle w:val="Prrafodelista"/>
        <w:ind w:left="1440"/>
        <w:rPr>
          <w:szCs w:val="20"/>
        </w:rPr>
      </w:pPr>
    </w:p>
    <w:p w:rsidR="001E62A9" w:rsidRDefault="00372F4F" w:rsidP="00372F4F">
      <w:pPr>
        <w:pStyle w:val="Prrafodelista"/>
        <w:numPr>
          <w:ilvl w:val="0"/>
          <w:numId w:val="6"/>
        </w:numPr>
        <w:rPr>
          <w:szCs w:val="20"/>
        </w:rPr>
      </w:pPr>
      <w:r w:rsidRPr="00372F4F">
        <w:rPr>
          <w:szCs w:val="20"/>
        </w:rPr>
        <w:t>Representante de las empresas de la economía social</w:t>
      </w:r>
      <w:r w:rsidR="001E62A9">
        <w:rPr>
          <w:szCs w:val="20"/>
        </w:rPr>
        <w:t xml:space="preserve"> </w:t>
      </w:r>
    </w:p>
    <w:p w:rsidR="00372F4F" w:rsidRDefault="00372F4F" w:rsidP="001E62A9">
      <w:pPr>
        <w:pStyle w:val="Prrafodelista"/>
        <w:rPr>
          <w:szCs w:val="20"/>
        </w:rPr>
      </w:pPr>
      <w:r w:rsidRPr="00372F4F">
        <w:rPr>
          <w:szCs w:val="20"/>
        </w:rPr>
        <w:t xml:space="preserve"> (introducido por el art. 219 de la Ley N° 18.996 de 17/11/2012)</w:t>
      </w:r>
    </w:p>
    <w:p w:rsidR="001E62A9" w:rsidRPr="00372F4F" w:rsidRDefault="00E60819" w:rsidP="001E62A9">
      <w:pPr>
        <w:pStyle w:val="Prrafodelista"/>
        <w:numPr>
          <w:ilvl w:val="0"/>
          <w:numId w:val="13"/>
        </w:numPr>
        <w:rPr>
          <w:szCs w:val="20"/>
        </w:rPr>
      </w:pPr>
      <w:r>
        <w:rPr>
          <w:szCs w:val="20"/>
        </w:rPr>
        <w:t>Confederación Uruguaya de Entidades Cooperativas (</w:t>
      </w:r>
      <w:r w:rsidR="001E62A9">
        <w:rPr>
          <w:szCs w:val="20"/>
        </w:rPr>
        <w:t>CUDECOOP</w:t>
      </w:r>
      <w:r>
        <w:rPr>
          <w:szCs w:val="20"/>
        </w:rPr>
        <w:t>)</w:t>
      </w:r>
    </w:p>
    <w:p w:rsidR="00372F4F" w:rsidRPr="00372F4F" w:rsidRDefault="00372F4F" w:rsidP="00372F4F">
      <w:pPr>
        <w:rPr>
          <w:b/>
          <w:szCs w:val="20"/>
        </w:rPr>
      </w:pPr>
    </w:p>
    <w:p w:rsidR="00FC5479" w:rsidRPr="008400B5" w:rsidRDefault="00372F4F" w:rsidP="008400B5">
      <w:pPr>
        <w:rPr>
          <w:b/>
          <w:color w:val="365F91" w:themeColor="accent1" w:themeShade="BF"/>
          <w:sz w:val="36"/>
        </w:rPr>
      </w:pPr>
      <w:r>
        <w:rPr>
          <w:b/>
          <w:color w:val="365F91" w:themeColor="accent1" w:themeShade="BF"/>
          <w:sz w:val="36"/>
        </w:rPr>
        <w:br w:type="page"/>
      </w:r>
      <w:r w:rsidR="00FC5479" w:rsidRPr="008400B5">
        <w:rPr>
          <w:b/>
          <w:color w:val="365F91" w:themeColor="accent1" w:themeShade="BF"/>
          <w:sz w:val="36"/>
        </w:rPr>
        <w:t>Autoridades</w:t>
      </w:r>
      <w:r w:rsidR="008400B5">
        <w:rPr>
          <w:b/>
          <w:color w:val="365F91" w:themeColor="accent1" w:themeShade="BF"/>
          <w:sz w:val="36"/>
        </w:rPr>
        <w:t xml:space="preserve"> actuales</w:t>
      </w:r>
    </w:p>
    <w:p w:rsidR="00FC5479" w:rsidRPr="008400B5" w:rsidRDefault="00FC5479" w:rsidP="00FC5479">
      <w:pPr>
        <w:pStyle w:val="NormalWeb"/>
        <w:shd w:val="clear" w:color="auto" w:fill="FFFFFF"/>
        <w:spacing w:line="281" w:lineRule="atLeast"/>
        <w:jc w:val="both"/>
        <w:rPr>
          <w:rFonts w:asciiTheme="minorHAnsi" w:hAnsiTheme="minorHAnsi" w:cs="Arial"/>
          <w:b/>
          <w:bCs/>
          <w:color w:val="145690"/>
          <w:szCs w:val="22"/>
        </w:rPr>
      </w:pPr>
      <w:r w:rsidRPr="008400B5">
        <w:rPr>
          <w:rFonts w:asciiTheme="minorHAnsi" w:hAnsiTheme="minorHAnsi" w:cs="Arial"/>
          <w:b/>
          <w:bCs/>
          <w:color w:val="145690"/>
          <w:szCs w:val="22"/>
        </w:rPr>
        <w:t>Poder Ejecutivo</w:t>
      </w:r>
    </w:p>
    <w:p w:rsidR="00FC5479" w:rsidRPr="008400B5" w:rsidRDefault="00FC5479" w:rsidP="008400B5">
      <w:pPr>
        <w:pStyle w:val="NormalWeb"/>
        <w:shd w:val="clear" w:color="auto" w:fill="FFFFFF"/>
        <w:spacing w:before="0" w:after="0" w:line="281" w:lineRule="atLeast"/>
        <w:ind w:left="708"/>
        <w:rPr>
          <w:rFonts w:asciiTheme="minorHAnsi" w:hAnsiTheme="minorHAnsi" w:cs="Arial"/>
          <w:color w:val="333333"/>
          <w:sz w:val="22"/>
          <w:szCs w:val="22"/>
        </w:rPr>
      </w:pPr>
      <w:r w:rsidRPr="008400B5">
        <w:rPr>
          <w:rStyle w:val="Textoennegrita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Director General: Sr. Eduardo Pereyra</w:t>
      </w:r>
      <w:r w:rsidRPr="008400B5">
        <w:rPr>
          <w:rStyle w:val="apple-converted-space"/>
          <w:rFonts w:asciiTheme="minorHAnsi" w:hAnsiTheme="minorHAnsi" w:cs="Arial"/>
          <w:color w:val="333333"/>
          <w:sz w:val="22"/>
          <w:szCs w:val="22"/>
        </w:rPr>
        <w:t> </w:t>
      </w:r>
      <w:r w:rsidRPr="008400B5">
        <w:rPr>
          <w:rStyle w:val="Textoennegrita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(desde marzo de 2015)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  <w:t>Representante del Ministerio de Trabajo y Seguridad Social (MTSS)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</w:r>
      <w:r w:rsidRPr="008400B5">
        <w:rPr>
          <w:rStyle w:val="Textoennegrita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Director: Sr. Fernando Ubal (desde marzo de 2015)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  <w:t>Representante del Ministerio de Educación y Cultura (MEC)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</w:r>
      <w:r w:rsidRPr="008400B5">
        <w:rPr>
          <w:rStyle w:val="Textoennegrita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Director: Sr. Luis Gerardo Rodríguez Chanadari (desde marzo de 2015)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  <w:t>Representante de la Oficina de Planeamiento y Presupuesto (OPP)</w:t>
      </w:r>
    </w:p>
    <w:p w:rsidR="00FC5479" w:rsidRPr="008400B5" w:rsidRDefault="00FC5479" w:rsidP="00FC5479">
      <w:pPr>
        <w:pStyle w:val="titulos"/>
        <w:shd w:val="clear" w:color="auto" w:fill="FFFFFF"/>
        <w:spacing w:line="281" w:lineRule="atLeast"/>
        <w:rPr>
          <w:rFonts w:asciiTheme="minorHAnsi" w:hAnsiTheme="minorHAnsi" w:cs="Arial"/>
          <w:b/>
          <w:bCs/>
          <w:color w:val="145690"/>
          <w:szCs w:val="22"/>
        </w:rPr>
      </w:pPr>
      <w:r w:rsidRPr="008400B5">
        <w:rPr>
          <w:rFonts w:asciiTheme="minorHAnsi" w:hAnsiTheme="minorHAnsi" w:cs="Arial"/>
          <w:b/>
          <w:bCs/>
          <w:color w:val="145690"/>
          <w:szCs w:val="22"/>
        </w:rPr>
        <w:t>Sector Empresarial</w:t>
      </w:r>
    </w:p>
    <w:p w:rsidR="00FC5479" w:rsidRPr="008400B5" w:rsidRDefault="00FC5479" w:rsidP="008400B5">
      <w:pPr>
        <w:pStyle w:val="NormalWeb"/>
        <w:shd w:val="clear" w:color="auto" w:fill="FFFFFF"/>
        <w:spacing w:before="0" w:after="0" w:line="281" w:lineRule="atLeast"/>
        <w:ind w:left="708"/>
        <w:rPr>
          <w:rFonts w:asciiTheme="minorHAnsi" w:hAnsiTheme="minorHAnsi" w:cs="Arial"/>
          <w:color w:val="333333"/>
          <w:sz w:val="22"/>
          <w:szCs w:val="22"/>
        </w:rPr>
      </w:pPr>
      <w:r w:rsidRPr="008400B5">
        <w:rPr>
          <w:rStyle w:val="Textoennegrita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Director: Dr. Juan Mailhos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  <w:t>Representante de la Cámara Nacional de Comercio y Servicios del Uruguay (CNCS)</w:t>
      </w:r>
    </w:p>
    <w:p w:rsidR="00FC5479" w:rsidRPr="00095FD9" w:rsidRDefault="00FC5479" w:rsidP="008400B5">
      <w:pPr>
        <w:pStyle w:val="NormalWeb"/>
        <w:shd w:val="clear" w:color="auto" w:fill="FFFFFF"/>
        <w:spacing w:before="0" w:beforeAutospacing="0" w:after="0" w:afterAutospacing="0" w:line="281" w:lineRule="atLeast"/>
        <w:ind w:left="708"/>
        <w:rPr>
          <w:rFonts w:asciiTheme="minorHAnsi" w:hAnsiTheme="minorHAnsi" w:cs="Arial"/>
          <w:b/>
          <w:i/>
          <w:color w:val="333333"/>
          <w:sz w:val="22"/>
          <w:szCs w:val="22"/>
        </w:rPr>
      </w:pPr>
      <w:r w:rsidRPr="00095FD9">
        <w:rPr>
          <w:rFonts w:asciiTheme="minorHAnsi" w:hAnsiTheme="minorHAnsi" w:cs="Arial"/>
          <w:b/>
          <w:i/>
          <w:color w:val="333333"/>
          <w:sz w:val="22"/>
          <w:szCs w:val="22"/>
        </w:rPr>
        <w:t xml:space="preserve">Alterna: Dra. María Fernanda Maldonado </w:t>
      </w:r>
    </w:p>
    <w:p w:rsidR="00060670" w:rsidRDefault="00FC5479" w:rsidP="008400B5">
      <w:pPr>
        <w:pStyle w:val="NormalWeb"/>
        <w:shd w:val="clear" w:color="auto" w:fill="FFFFFF"/>
        <w:spacing w:before="0" w:beforeAutospacing="0" w:after="0" w:afterAutospacing="0" w:line="281" w:lineRule="atLeast"/>
        <w:ind w:left="708"/>
        <w:rPr>
          <w:rFonts w:asciiTheme="minorHAnsi" w:hAnsiTheme="minorHAnsi" w:cs="Arial"/>
          <w:i/>
          <w:color w:val="333333"/>
          <w:sz w:val="22"/>
          <w:szCs w:val="22"/>
        </w:rPr>
      </w:pPr>
      <w:r w:rsidRPr="00095FD9">
        <w:rPr>
          <w:rFonts w:asciiTheme="minorHAnsi" w:hAnsiTheme="minorHAnsi" w:cs="Arial"/>
          <w:i/>
          <w:color w:val="333333"/>
          <w:sz w:val="22"/>
          <w:szCs w:val="22"/>
        </w:rPr>
        <w:t xml:space="preserve">Representante de la Asociación de Cultivadores de Arroz (ACA), </w:t>
      </w:r>
    </w:p>
    <w:p w:rsidR="00060670" w:rsidRDefault="00FC5479" w:rsidP="008400B5">
      <w:pPr>
        <w:pStyle w:val="NormalWeb"/>
        <w:shd w:val="clear" w:color="auto" w:fill="FFFFFF"/>
        <w:spacing w:before="0" w:beforeAutospacing="0" w:after="0" w:afterAutospacing="0" w:line="281" w:lineRule="atLeast"/>
        <w:ind w:left="708"/>
        <w:rPr>
          <w:rFonts w:asciiTheme="minorHAnsi" w:hAnsiTheme="minorHAnsi" w:cs="Arial"/>
          <w:i/>
          <w:color w:val="333333"/>
          <w:sz w:val="22"/>
          <w:szCs w:val="22"/>
        </w:rPr>
      </w:pPr>
      <w:r w:rsidRPr="00095FD9">
        <w:rPr>
          <w:rFonts w:asciiTheme="minorHAnsi" w:hAnsiTheme="minorHAnsi" w:cs="Arial"/>
          <w:i/>
          <w:color w:val="333333"/>
          <w:sz w:val="22"/>
          <w:szCs w:val="22"/>
        </w:rPr>
        <w:t xml:space="preserve">Asociación Nacional de Productores de Leche (ANPL), </w:t>
      </w:r>
    </w:p>
    <w:p w:rsidR="00060670" w:rsidRDefault="00FC5479" w:rsidP="008400B5">
      <w:pPr>
        <w:pStyle w:val="NormalWeb"/>
        <w:shd w:val="clear" w:color="auto" w:fill="FFFFFF"/>
        <w:spacing w:before="0" w:beforeAutospacing="0" w:after="0" w:afterAutospacing="0" w:line="281" w:lineRule="atLeast"/>
        <w:ind w:left="708"/>
        <w:rPr>
          <w:rFonts w:asciiTheme="minorHAnsi" w:hAnsiTheme="minorHAnsi" w:cs="Arial"/>
          <w:i/>
          <w:color w:val="333333"/>
          <w:sz w:val="22"/>
          <w:szCs w:val="22"/>
        </w:rPr>
      </w:pPr>
      <w:r w:rsidRPr="00095FD9">
        <w:rPr>
          <w:rFonts w:asciiTheme="minorHAnsi" w:hAnsiTheme="minorHAnsi" w:cs="Arial"/>
          <w:i/>
          <w:color w:val="333333"/>
          <w:sz w:val="22"/>
          <w:szCs w:val="22"/>
        </w:rPr>
        <w:t xml:space="preserve">Asociación Rural del Uruguay (ARU), </w:t>
      </w:r>
    </w:p>
    <w:p w:rsidR="00060670" w:rsidRDefault="00FC5479" w:rsidP="008400B5">
      <w:pPr>
        <w:pStyle w:val="NormalWeb"/>
        <w:shd w:val="clear" w:color="auto" w:fill="FFFFFF"/>
        <w:spacing w:before="0" w:beforeAutospacing="0" w:after="0" w:afterAutospacing="0" w:line="281" w:lineRule="atLeast"/>
        <w:ind w:left="708"/>
        <w:rPr>
          <w:rFonts w:asciiTheme="minorHAnsi" w:hAnsiTheme="minorHAnsi" w:cs="Arial"/>
          <w:i/>
          <w:color w:val="333333"/>
          <w:sz w:val="22"/>
          <w:szCs w:val="22"/>
        </w:rPr>
      </w:pPr>
      <w:r w:rsidRPr="00095FD9">
        <w:rPr>
          <w:rFonts w:asciiTheme="minorHAnsi" w:hAnsiTheme="minorHAnsi" w:cs="Arial"/>
          <w:i/>
          <w:color w:val="333333"/>
          <w:sz w:val="22"/>
          <w:szCs w:val="22"/>
        </w:rPr>
        <w:t xml:space="preserve">Comisión Nacional de Fomento Rural, </w:t>
      </w:r>
    </w:p>
    <w:p w:rsidR="00060670" w:rsidRDefault="00FC5479" w:rsidP="008400B5">
      <w:pPr>
        <w:pStyle w:val="NormalWeb"/>
        <w:shd w:val="clear" w:color="auto" w:fill="FFFFFF"/>
        <w:spacing w:before="0" w:beforeAutospacing="0" w:after="0" w:afterAutospacing="0" w:line="281" w:lineRule="atLeast"/>
        <w:ind w:left="708"/>
        <w:rPr>
          <w:rFonts w:asciiTheme="minorHAnsi" w:hAnsiTheme="minorHAnsi" w:cs="Arial"/>
          <w:i/>
          <w:color w:val="333333"/>
          <w:sz w:val="22"/>
          <w:szCs w:val="22"/>
        </w:rPr>
      </w:pPr>
      <w:r w:rsidRPr="00095FD9">
        <w:rPr>
          <w:rFonts w:asciiTheme="minorHAnsi" w:hAnsiTheme="minorHAnsi" w:cs="Arial"/>
          <w:i/>
          <w:color w:val="333333"/>
          <w:sz w:val="22"/>
          <w:szCs w:val="22"/>
        </w:rPr>
        <w:t xml:space="preserve">Cooperativas Agrarias Federadas (CAF) y </w:t>
      </w:r>
    </w:p>
    <w:p w:rsidR="00FC5479" w:rsidRPr="00095FD9" w:rsidRDefault="00FC5479" w:rsidP="008400B5">
      <w:pPr>
        <w:pStyle w:val="NormalWeb"/>
        <w:shd w:val="clear" w:color="auto" w:fill="FFFFFF"/>
        <w:spacing w:before="0" w:beforeAutospacing="0" w:after="0" w:afterAutospacing="0" w:line="281" w:lineRule="atLeast"/>
        <w:ind w:left="708"/>
        <w:rPr>
          <w:rFonts w:asciiTheme="minorHAnsi" w:hAnsiTheme="minorHAnsi" w:cs="Arial"/>
          <w:i/>
          <w:color w:val="333333"/>
          <w:sz w:val="22"/>
          <w:szCs w:val="22"/>
        </w:rPr>
      </w:pPr>
      <w:r w:rsidRPr="00095FD9">
        <w:rPr>
          <w:rFonts w:asciiTheme="minorHAnsi" w:hAnsiTheme="minorHAnsi" w:cs="Arial"/>
          <w:i/>
          <w:color w:val="333333"/>
          <w:sz w:val="22"/>
          <w:szCs w:val="22"/>
        </w:rPr>
        <w:t>Federación Rural del Uruguay.</w:t>
      </w:r>
    </w:p>
    <w:p w:rsidR="00FC5479" w:rsidRPr="008400B5" w:rsidRDefault="00FC5479" w:rsidP="008400B5">
      <w:pPr>
        <w:pStyle w:val="NormalWeb"/>
        <w:shd w:val="clear" w:color="auto" w:fill="FFFFFF"/>
        <w:spacing w:before="0" w:after="0"/>
        <w:ind w:left="708"/>
        <w:rPr>
          <w:rFonts w:asciiTheme="minorHAnsi" w:hAnsiTheme="minorHAnsi" w:cs="Arial"/>
          <w:color w:val="333333"/>
          <w:sz w:val="22"/>
          <w:szCs w:val="22"/>
        </w:rPr>
      </w:pPr>
      <w:r w:rsidRPr="008400B5">
        <w:rPr>
          <w:rStyle w:val="Textoennegrita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Director: Sr. Gerardo Garbarino (desde abril de 2015)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  <w:t>Representante de la Cámara de Industrias del Uruguay (CIU)</w:t>
      </w:r>
    </w:p>
    <w:p w:rsidR="00095FD9" w:rsidRDefault="00FC5479" w:rsidP="008400B5">
      <w:pPr>
        <w:pStyle w:val="NormalWeb"/>
        <w:shd w:val="clear" w:color="auto" w:fill="FFFFFF"/>
        <w:spacing w:line="281" w:lineRule="atLeast"/>
        <w:ind w:left="708"/>
        <w:rPr>
          <w:rFonts w:asciiTheme="minorHAnsi" w:hAnsiTheme="minorHAnsi" w:cs="Arial"/>
          <w:b/>
          <w:i/>
          <w:color w:val="333333"/>
          <w:sz w:val="22"/>
          <w:szCs w:val="22"/>
        </w:rPr>
      </w:pPr>
      <w:r w:rsidRPr="00095FD9">
        <w:rPr>
          <w:rFonts w:asciiTheme="minorHAnsi" w:hAnsiTheme="minorHAnsi" w:cs="Arial"/>
          <w:b/>
          <w:i/>
          <w:color w:val="333333"/>
          <w:sz w:val="22"/>
          <w:szCs w:val="22"/>
        </w:rPr>
        <w:t xml:space="preserve">Alterno: Ing. Jorge Pazos </w:t>
      </w:r>
    </w:p>
    <w:p w:rsidR="00FC5479" w:rsidRPr="00095FD9" w:rsidRDefault="00FC5479" w:rsidP="008400B5">
      <w:pPr>
        <w:pStyle w:val="NormalWeb"/>
        <w:shd w:val="clear" w:color="auto" w:fill="FFFFFF"/>
        <w:spacing w:line="281" w:lineRule="atLeast"/>
        <w:ind w:left="708"/>
        <w:rPr>
          <w:rFonts w:asciiTheme="minorHAnsi" w:hAnsiTheme="minorHAnsi" w:cs="Arial"/>
          <w:i/>
          <w:color w:val="333333"/>
          <w:sz w:val="22"/>
          <w:szCs w:val="22"/>
        </w:rPr>
      </w:pPr>
      <w:r w:rsidRPr="00095FD9">
        <w:rPr>
          <w:rFonts w:asciiTheme="minorHAnsi" w:hAnsiTheme="minorHAnsi" w:cs="Arial"/>
          <w:i/>
          <w:color w:val="333333"/>
          <w:sz w:val="22"/>
          <w:szCs w:val="22"/>
        </w:rPr>
        <w:t>Representante del Sector Construcción</w:t>
      </w:r>
    </w:p>
    <w:p w:rsidR="00FC5479" w:rsidRPr="008400B5" w:rsidRDefault="00FC5479" w:rsidP="00FC5479">
      <w:pPr>
        <w:pStyle w:val="NormalWeb"/>
        <w:shd w:val="clear" w:color="auto" w:fill="FFFFFF"/>
        <w:spacing w:line="281" w:lineRule="atLeast"/>
        <w:rPr>
          <w:rFonts w:asciiTheme="minorHAnsi" w:hAnsiTheme="minorHAnsi" w:cs="Arial"/>
          <w:b/>
          <w:bCs/>
          <w:color w:val="145690"/>
          <w:sz w:val="22"/>
          <w:szCs w:val="22"/>
        </w:rPr>
      </w:pPr>
      <w:r w:rsidRPr="008400B5">
        <w:rPr>
          <w:rFonts w:asciiTheme="minorHAnsi" w:hAnsiTheme="minorHAnsi" w:cs="Arial"/>
          <w:b/>
          <w:bCs/>
          <w:color w:val="145690"/>
          <w:sz w:val="22"/>
          <w:szCs w:val="22"/>
        </w:rPr>
        <w:t>Sector Trabajadores</w:t>
      </w:r>
    </w:p>
    <w:p w:rsidR="00FC5479" w:rsidRPr="008400B5" w:rsidRDefault="00FC5479" w:rsidP="008400B5">
      <w:pPr>
        <w:pStyle w:val="NormalWeb"/>
        <w:shd w:val="clear" w:color="auto" w:fill="FFFFFF"/>
        <w:spacing w:before="0" w:after="0" w:line="281" w:lineRule="atLeast"/>
        <w:ind w:left="708"/>
        <w:rPr>
          <w:rFonts w:asciiTheme="minorHAnsi" w:hAnsiTheme="minorHAnsi" w:cs="Arial"/>
          <w:color w:val="333333"/>
          <w:sz w:val="22"/>
          <w:szCs w:val="22"/>
        </w:rPr>
      </w:pPr>
      <w:r w:rsidRPr="008400B5">
        <w:rPr>
          <w:rStyle w:val="Textoennegrita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Director: Sr. Julio Perdigón (desde abril de 2015)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  <w:t>Representante del Plenario Intersindical de Trabajadores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  <w:t>Convención Nacional de Trabajadores (PIT-CNT)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</w:r>
      <w:r w:rsidRPr="008400B5">
        <w:rPr>
          <w:rStyle w:val="Textoennegrita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Director: Sr. Ismael Fuentes (desde abril de 2015)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  <w:t>Representante del Plenario Intersindical de Trabajadores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  <w:t>Convención Nacional de Trabajadores (PIT-CNT)</w:t>
      </w:r>
    </w:p>
    <w:p w:rsidR="00FC5479" w:rsidRPr="008400B5" w:rsidRDefault="00FC5479" w:rsidP="00FC5479">
      <w:pPr>
        <w:pStyle w:val="titulos"/>
        <w:shd w:val="clear" w:color="auto" w:fill="FFFFFF"/>
        <w:spacing w:line="281" w:lineRule="atLeast"/>
        <w:rPr>
          <w:rFonts w:asciiTheme="minorHAnsi" w:hAnsiTheme="minorHAnsi" w:cs="Arial"/>
          <w:b/>
          <w:bCs/>
          <w:color w:val="145690"/>
          <w:sz w:val="22"/>
          <w:szCs w:val="22"/>
        </w:rPr>
      </w:pPr>
      <w:r w:rsidRPr="008400B5">
        <w:rPr>
          <w:rFonts w:asciiTheme="minorHAnsi" w:hAnsiTheme="minorHAnsi" w:cs="Arial"/>
          <w:b/>
          <w:bCs/>
          <w:color w:val="145690"/>
          <w:sz w:val="22"/>
          <w:szCs w:val="22"/>
        </w:rPr>
        <w:t>Sector empresas de la Economía Social</w:t>
      </w:r>
    </w:p>
    <w:p w:rsidR="00FC5479" w:rsidRPr="008400B5" w:rsidRDefault="00FC5479" w:rsidP="008400B5">
      <w:pPr>
        <w:pStyle w:val="NormalWeb"/>
        <w:shd w:val="clear" w:color="auto" w:fill="FFFFFF"/>
        <w:spacing w:before="0" w:after="0" w:line="281" w:lineRule="atLeast"/>
        <w:ind w:left="708"/>
        <w:rPr>
          <w:rFonts w:asciiTheme="minorHAnsi" w:hAnsiTheme="minorHAnsi" w:cs="Arial"/>
          <w:color w:val="333333"/>
          <w:sz w:val="22"/>
          <w:szCs w:val="22"/>
        </w:rPr>
      </w:pPr>
      <w:r w:rsidRPr="008400B5">
        <w:rPr>
          <w:rStyle w:val="Textoennegrita"/>
          <w:rFonts w:asciiTheme="minorHAnsi" w:hAnsiTheme="minorHAnsi" w:cs="Arial"/>
          <w:color w:val="333333"/>
          <w:sz w:val="22"/>
          <w:szCs w:val="22"/>
          <w:bdr w:val="none" w:sz="0" w:space="0" w:color="auto" w:frame="1"/>
        </w:rPr>
        <w:t>Directora: Dra. Rosana Perdomo (desde junio de 2015)</w:t>
      </w:r>
      <w:r w:rsidRPr="008400B5">
        <w:rPr>
          <w:rFonts w:asciiTheme="minorHAnsi" w:hAnsiTheme="minorHAnsi" w:cs="Arial"/>
          <w:color w:val="333333"/>
          <w:sz w:val="22"/>
          <w:szCs w:val="22"/>
        </w:rPr>
        <w:br/>
        <w:t>Representante de la Confederación Uruguaya de Entidades Cooperativas (CUDECOOP)</w:t>
      </w:r>
    </w:p>
    <w:p w:rsidR="00FC5479" w:rsidRPr="00095FD9" w:rsidRDefault="00FC5479" w:rsidP="008400B5">
      <w:pPr>
        <w:pStyle w:val="NormalWeb"/>
        <w:shd w:val="clear" w:color="auto" w:fill="FFFFFF"/>
        <w:spacing w:line="281" w:lineRule="atLeast"/>
        <w:ind w:left="708"/>
        <w:rPr>
          <w:rFonts w:asciiTheme="minorHAnsi" w:hAnsiTheme="minorHAnsi" w:cs="Arial"/>
          <w:b/>
          <w:i/>
          <w:color w:val="333333"/>
          <w:sz w:val="22"/>
          <w:szCs w:val="22"/>
        </w:rPr>
      </w:pPr>
      <w:r w:rsidRPr="00095FD9">
        <w:rPr>
          <w:rFonts w:asciiTheme="minorHAnsi" w:hAnsiTheme="minorHAnsi" w:cs="Arial"/>
          <w:b/>
          <w:i/>
          <w:color w:val="333333"/>
          <w:sz w:val="22"/>
          <w:szCs w:val="22"/>
        </w:rPr>
        <w:t>Alterno: Téc. Ag. Juan Carlos Canessa</w:t>
      </w:r>
    </w:p>
    <w:p w:rsidR="008C4BA1" w:rsidRPr="008C4BA1" w:rsidRDefault="008C4BA1" w:rsidP="008C4BA1">
      <w:pPr>
        <w:rPr>
          <w:b/>
          <w:color w:val="365F91" w:themeColor="accent1" w:themeShade="BF"/>
          <w:sz w:val="36"/>
        </w:rPr>
      </w:pPr>
      <w:r w:rsidRPr="008C4BA1">
        <w:rPr>
          <w:b/>
          <w:color w:val="365F91" w:themeColor="accent1" w:themeShade="BF"/>
          <w:sz w:val="36"/>
        </w:rPr>
        <w:t>Áreas y programas</w:t>
      </w:r>
    </w:p>
    <w:p w:rsidR="008C4BA1" w:rsidRPr="00393EE9" w:rsidRDefault="008C4BA1" w:rsidP="008C4BA1">
      <w:pPr>
        <w:shd w:val="clear" w:color="auto" w:fill="FFFFFF"/>
        <w:spacing w:before="100" w:beforeAutospacing="1" w:after="100" w:afterAutospacing="1" w:line="281" w:lineRule="atLeast"/>
        <w:rPr>
          <w:rFonts w:ascii="Arial" w:eastAsia="Times New Roman" w:hAnsi="Arial" w:cs="Arial"/>
          <w:color w:val="333333"/>
          <w:lang w:eastAsia="es-UY"/>
        </w:rPr>
      </w:pPr>
      <w:r w:rsidRPr="00393EE9">
        <w:rPr>
          <w:rFonts w:ascii="Arial" w:eastAsia="Times New Roman" w:hAnsi="Arial" w:cs="Arial"/>
          <w:color w:val="333333"/>
          <w:lang w:eastAsia="es-UY"/>
        </w:rPr>
        <w:t> </w:t>
      </w:r>
      <w:r w:rsidRPr="00393EE9">
        <w:rPr>
          <w:rFonts w:ascii="Arial" w:eastAsia="Times New Roman" w:hAnsi="Arial" w:cs="Arial"/>
          <w:b/>
          <w:bCs/>
          <w:color w:val="145690"/>
          <w:bdr w:val="none" w:sz="0" w:space="0" w:color="auto" w:frame="1"/>
          <w:lang w:eastAsia="es-UY"/>
        </w:rPr>
        <w:t>Personal de dirección superior</w:t>
      </w:r>
      <w:r w:rsidRPr="00393EE9">
        <w:rPr>
          <w:rFonts w:ascii="Arial" w:eastAsia="Times New Roman" w:hAnsi="Arial" w:cs="Arial"/>
          <w:color w:val="333333"/>
          <w:lang w:eastAsia="es-UY"/>
        </w:rPr>
        <w:br/>
      </w:r>
      <w:r w:rsidRPr="00393EE9">
        <w:rPr>
          <w:rFonts w:ascii="Arial" w:eastAsia="Times New Roman" w:hAnsi="Arial" w:cs="Arial"/>
          <w:color w:val="333333"/>
          <w:lang w:eastAsia="es-UY"/>
        </w:rPr>
        <w:br/>
      </w:r>
      <w:r w:rsidRPr="00393EE9">
        <w:rPr>
          <w:rFonts w:ascii="Arial" w:eastAsia="Times New Roman" w:hAnsi="Arial" w:cs="Arial"/>
          <w:b/>
          <w:bCs/>
          <w:color w:val="333333"/>
          <w:lang w:eastAsia="es-UY"/>
        </w:rPr>
        <w:t>Secretario Ejecutivo:</w:t>
      </w:r>
      <w:r w:rsidRPr="00393EE9">
        <w:rPr>
          <w:rFonts w:ascii="Arial" w:eastAsia="Times New Roman" w:hAnsi="Arial" w:cs="Arial"/>
          <w:color w:val="333333"/>
          <w:lang w:eastAsia="es-UY"/>
        </w:rPr>
        <w:t> Lic. Agustín Pereira</w:t>
      </w:r>
    </w:p>
    <w:p w:rsidR="008C4BA1" w:rsidRPr="00393EE9" w:rsidRDefault="008C4BA1" w:rsidP="008C4BA1">
      <w:pPr>
        <w:shd w:val="clear" w:color="auto" w:fill="FFFFFF"/>
        <w:spacing w:beforeAutospacing="1" w:after="0" w:afterAutospacing="1" w:line="281" w:lineRule="atLeast"/>
        <w:rPr>
          <w:rFonts w:ascii="Arial" w:eastAsia="Times New Roman" w:hAnsi="Arial" w:cs="Arial"/>
          <w:color w:val="333333"/>
          <w:lang w:eastAsia="es-UY"/>
        </w:rPr>
      </w:pPr>
      <w:r w:rsidRPr="00393EE9">
        <w:rPr>
          <w:rFonts w:ascii="Arial" w:eastAsia="Times New Roman" w:hAnsi="Arial" w:cs="Arial"/>
          <w:b/>
          <w:bCs/>
          <w:color w:val="333333"/>
          <w:lang w:eastAsia="es-UY"/>
        </w:rPr>
        <w:t>Administración:</w:t>
      </w:r>
      <w:r w:rsidRPr="00393EE9">
        <w:rPr>
          <w:rFonts w:ascii="Arial" w:eastAsia="Times New Roman" w:hAnsi="Arial" w:cs="Arial"/>
          <w:color w:val="333333"/>
          <w:lang w:eastAsia="es-UY"/>
        </w:rPr>
        <w:t> Cra. Fernanda Susaeta</w:t>
      </w:r>
    </w:p>
    <w:p w:rsidR="008C4BA1" w:rsidRPr="00393EE9" w:rsidRDefault="008C4BA1" w:rsidP="008C4BA1">
      <w:pPr>
        <w:shd w:val="clear" w:color="auto" w:fill="FFFFFF"/>
        <w:spacing w:beforeAutospacing="1" w:after="0" w:afterAutospacing="1" w:line="281" w:lineRule="atLeast"/>
        <w:rPr>
          <w:rFonts w:ascii="Arial" w:eastAsia="Times New Roman" w:hAnsi="Arial" w:cs="Arial"/>
          <w:color w:val="333333"/>
          <w:lang w:eastAsia="es-UY"/>
        </w:rPr>
      </w:pPr>
      <w:r w:rsidRPr="00393EE9">
        <w:rPr>
          <w:rFonts w:ascii="Arial" w:eastAsia="Times New Roman" w:hAnsi="Arial" w:cs="Arial"/>
          <w:b/>
          <w:bCs/>
          <w:color w:val="333333"/>
          <w:lang w:eastAsia="es-UY"/>
        </w:rPr>
        <w:t>Empleo y Formación Profesional:</w:t>
      </w:r>
      <w:r w:rsidRPr="00393EE9">
        <w:rPr>
          <w:rFonts w:ascii="Arial" w:eastAsia="Times New Roman" w:hAnsi="Arial" w:cs="Arial"/>
          <w:color w:val="333333"/>
          <w:lang w:eastAsia="es-UY"/>
        </w:rPr>
        <w:t> Ed. Soc. Alcides Larrea</w:t>
      </w:r>
    </w:p>
    <w:p w:rsidR="008C4BA1" w:rsidRPr="00393EE9" w:rsidRDefault="008C4BA1" w:rsidP="008C4BA1">
      <w:pPr>
        <w:shd w:val="clear" w:color="auto" w:fill="FFFFFF"/>
        <w:spacing w:beforeAutospacing="1" w:after="0" w:afterAutospacing="1" w:line="281" w:lineRule="atLeast"/>
        <w:rPr>
          <w:rFonts w:ascii="Arial" w:eastAsia="Times New Roman" w:hAnsi="Arial" w:cs="Arial"/>
          <w:color w:val="333333"/>
          <w:lang w:eastAsia="es-UY"/>
        </w:rPr>
      </w:pPr>
      <w:r w:rsidRPr="00393EE9">
        <w:rPr>
          <w:rFonts w:ascii="Arial" w:eastAsia="Times New Roman" w:hAnsi="Arial" w:cs="Arial"/>
          <w:b/>
          <w:bCs/>
          <w:color w:val="333333"/>
          <w:lang w:eastAsia="es-UY"/>
        </w:rPr>
        <w:t>Descentralización Territorial:</w:t>
      </w:r>
      <w:r w:rsidRPr="00393EE9">
        <w:rPr>
          <w:rFonts w:ascii="Arial" w:eastAsia="Times New Roman" w:hAnsi="Arial" w:cs="Arial"/>
          <w:color w:val="333333"/>
          <w:lang w:eastAsia="es-UY"/>
        </w:rPr>
        <w:t> Lic. Carolina Lagos</w:t>
      </w:r>
    </w:p>
    <w:p w:rsidR="008C4BA1" w:rsidRPr="00393EE9" w:rsidRDefault="008C4BA1" w:rsidP="008C4BA1">
      <w:pPr>
        <w:shd w:val="clear" w:color="auto" w:fill="FFFFFF"/>
        <w:spacing w:beforeAutospacing="1" w:after="0" w:afterAutospacing="1" w:line="281" w:lineRule="atLeast"/>
        <w:rPr>
          <w:rFonts w:ascii="Arial" w:eastAsia="Times New Roman" w:hAnsi="Arial" w:cs="Arial"/>
          <w:color w:val="333333"/>
          <w:lang w:eastAsia="es-UY"/>
        </w:rPr>
      </w:pPr>
      <w:r w:rsidRPr="00393EE9">
        <w:rPr>
          <w:rFonts w:ascii="Arial" w:eastAsia="Times New Roman" w:hAnsi="Arial" w:cs="Arial"/>
          <w:b/>
          <w:bCs/>
          <w:color w:val="333333"/>
          <w:lang w:eastAsia="es-UY"/>
        </w:rPr>
        <w:t>Jurídica:</w:t>
      </w:r>
      <w:r w:rsidRPr="00393EE9">
        <w:rPr>
          <w:rFonts w:ascii="Arial" w:eastAsia="Times New Roman" w:hAnsi="Arial" w:cs="Arial"/>
          <w:color w:val="333333"/>
          <w:lang w:eastAsia="es-UY"/>
        </w:rPr>
        <w:t> Dra. Gabriela Pierotti</w:t>
      </w:r>
    </w:p>
    <w:p w:rsidR="008C4BA1" w:rsidRPr="00393EE9" w:rsidRDefault="008C4BA1" w:rsidP="008C4BA1">
      <w:pPr>
        <w:shd w:val="clear" w:color="auto" w:fill="FFFFFF"/>
        <w:spacing w:beforeAutospacing="1" w:after="0" w:afterAutospacing="1" w:line="281" w:lineRule="atLeast"/>
        <w:rPr>
          <w:rFonts w:ascii="Arial" w:eastAsia="Times New Roman" w:hAnsi="Arial" w:cs="Arial"/>
          <w:color w:val="333333"/>
          <w:lang w:eastAsia="es-UY"/>
        </w:rPr>
      </w:pPr>
      <w:r w:rsidRPr="00393EE9">
        <w:rPr>
          <w:rFonts w:ascii="Arial" w:eastAsia="Times New Roman" w:hAnsi="Arial" w:cs="Arial"/>
          <w:b/>
          <w:bCs/>
          <w:color w:val="333333"/>
          <w:lang w:eastAsia="es-UY"/>
        </w:rPr>
        <w:t>Recursos Humanos: </w:t>
      </w:r>
      <w:r w:rsidRPr="00393EE9">
        <w:rPr>
          <w:rFonts w:ascii="Arial" w:eastAsia="Times New Roman" w:hAnsi="Arial" w:cs="Arial"/>
          <w:color w:val="333333"/>
          <w:lang w:eastAsia="es-UY"/>
        </w:rPr>
        <w:t>Sra. Matilde Larrosa</w:t>
      </w:r>
    </w:p>
    <w:p w:rsidR="008C4BA1" w:rsidRPr="00393EE9" w:rsidRDefault="008C4BA1" w:rsidP="008C4BA1">
      <w:pPr>
        <w:shd w:val="clear" w:color="auto" w:fill="FFFFFF"/>
        <w:spacing w:beforeAutospacing="1" w:after="0" w:afterAutospacing="1" w:line="281" w:lineRule="atLeast"/>
        <w:rPr>
          <w:rFonts w:ascii="Arial" w:eastAsia="Times New Roman" w:hAnsi="Arial" w:cs="Arial"/>
          <w:color w:val="333333"/>
          <w:lang w:eastAsia="es-UY"/>
        </w:rPr>
      </w:pPr>
      <w:r w:rsidRPr="00393EE9">
        <w:rPr>
          <w:rFonts w:ascii="Arial" w:eastAsia="Times New Roman" w:hAnsi="Arial" w:cs="Arial"/>
          <w:b/>
          <w:bCs/>
          <w:color w:val="333333"/>
          <w:lang w:eastAsia="es-UY"/>
        </w:rPr>
        <w:t>Comunicaciones:</w:t>
      </w:r>
      <w:r w:rsidRPr="00393EE9">
        <w:rPr>
          <w:rFonts w:ascii="Arial" w:eastAsia="Times New Roman" w:hAnsi="Arial" w:cs="Arial"/>
          <w:color w:val="333333"/>
          <w:lang w:eastAsia="es-UY"/>
        </w:rPr>
        <w:t> Lic. Adriana Aguirre</w:t>
      </w:r>
    </w:p>
    <w:p w:rsidR="008C4BA1" w:rsidRPr="00393EE9" w:rsidRDefault="008C4BA1" w:rsidP="008C4BA1">
      <w:pPr>
        <w:shd w:val="clear" w:color="auto" w:fill="FFFFFF"/>
        <w:spacing w:beforeAutospacing="1" w:after="0" w:afterAutospacing="1" w:line="281" w:lineRule="atLeast"/>
        <w:rPr>
          <w:rFonts w:ascii="Arial" w:eastAsia="Times New Roman" w:hAnsi="Arial" w:cs="Arial"/>
          <w:color w:val="333333"/>
          <w:lang w:eastAsia="es-UY"/>
        </w:rPr>
      </w:pPr>
      <w:r w:rsidRPr="00393EE9">
        <w:rPr>
          <w:rFonts w:ascii="Arial" w:eastAsia="Times New Roman" w:hAnsi="Arial" w:cs="Arial"/>
          <w:b/>
          <w:bCs/>
          <w:color w:val="333333"/>
          <w:lang w:eastAsia="es-UY"/>
        </w:rPr>
        <w:t>Tecnología:</w:t>
      </w:r>
      <w:r w:rsidRPr="00393EE9">
        <w:rPr>
          <w:rFonts w:ascii="Arial" w:eastAsia="Times New Roman" w:hAnsi="Arial" w:cs="Arial"/>
          <w:color w:val="333333"/>
          <w:lang w:eastAsia="es-UY"/>
        </w:rPr>
        <w:t> Sr. Darío Navarro</w:t>
      </w:r>
    </w:p>
    <w:p w:rsidR="008C4BA1" w:rsidRPr="00393EE9" w:rsidRDefault="008C4BA1" w:rsidP="008C4BA1">
      <w:pPr>
        <w:shd w:val="clear" w:color="auto" w:fill="FFFFFF"/>
        <w:spacing w:beforeAutospacing="1" w:after="0" w:afterAutospacing="1" w:line="281" w:lineRule="atLeast"/>
        <w:rPr>
          <w:rFonts w:ascii="Arial" w:eastAsia="Times New Roman" w:hAnsi="Arial" w:cs="Arial"/>
          <w:color w:val="333333"/>
          <w:lang w:eastAsia="es-UY"/>
        </w:rPr>
      </w:pPr>
      <w:r w:rsidRPr="00393EE9">
        <w:rPr>
          <w:rFonts w:ascii="Arial" w:eastAsia="Times New Roman" w:hAnsi="Arial" w:cs="Arial"/>
          <w:b/>
          <w:bCs/>
          <w:color w:val="333333"/>
          <w:lang w:eastAsia="es-UY"/>
        </w:rPr>
        <w:t>Monitoreo y Estadística:</w:t>
      </w:r>
      <w:r w:rsidRPr="00393EE9">
        <w:rPr>
          <w:rFonts w:ascii="Arial" w:eastAsia="Times New Roman" w:hAnsi="Arial" w:cs="Arial"/>
          <w:color w:val="333333"/>
          <w:lang w:eastAsia="es-UY"/>
        </w:rPr>
        <w:t> Dra. Gretel Villamonte</w:t>
      </w:r>
    </w:p>
    <w:p w:rsidR="008C4BA1" w:rsidRDefault="008C4BA1">
      <w:pPr>
        <w:rPr>
          <w:b/>
          <w:color w:val="365F91" w:themeColor="accent1" w:themeShade="BF"/>
          <w:sz w:val="36"/>
        </w:rPr>
      </w:pPr>
    </w:p>
    <w:p w:rsidR="008C4BA1" w:rsidRDefault="008C4BA1">
      <w:pPr>
        <w:rPr>
          <w:b/>
          <w:color w:val="365F91" w:themeColor="accent1" w:themeShade="BF"/>
          <w:sz w:val="36"/>
        </w:rPr>
      </w:pPr>
      <w:r>
        <w:rPr>
          <w:b/>
          <w:color w:val="365F91" w:themeColor="accent1" w:themeShade="BF"/>
          <w:sz w:val="36"/>
        </w:rPr>
        <w:br w:type="page"/>
      </w:r>
    </w:p>
    <w:p w:rsidR="00EE44B0" w:rsidRPr="00AC764D" w:rsidRDefault="00AC764D">
      <w:pPr>
        <w:rPr>
          <w:b/>
          <w:color w:val="365F91" w:themeColor="accent1" w:themeShade="BF"/>
          <w:sz w:val="36"/>
        </w:rPr>
      </w:pPr>
      <w:r w:rsidRPr="00AC764D">
        <w:rPr>
          <w:b/>
          <w:color w:val="365F91" w:themeColor="accent1" w:themeShade="BF"/>
          <w:sz w:val="36"/>
        </w:rPr>
        <w:t>Cometidos</w:t>
      </w:r>
      <w:r w:rsidR="00D064DA">
        <w:rPr>
          <w:b/>
          <w:color w:val="365F91" w:themeColor="accent1" w:themeShade="BF"/>
          <w:sz w:val="36"/>
        </w:rPr>
        <w:t xml:space="preserve"> de INEFOP</w:t>
      </w:r>
      <w:r w:rsidRPr="00AC764D">
        <w:rPr>
          <w:b/>
          <w:color w:val="365F91" w:themeColor="accent1" w:themeShade="BF"/>
          <w:sz w:val="36"/>
        </w:rPr>
        <w:t xml:space="preserve"> </w:t>
      </w:r>
    </w:p>
    <w:p w:rsidR="00CC50D4" w:rsidRDefault="00CC50D4" w:rsidP="00CC50D4">
      <w:pPr>
        <w:jc w:val="both"/>
      </w:pPr>
      <w:r>
        <w:t xml:space="preserve">La </w:t>
      </w:r>
      <w:r w:rsidRPr="00472BD7">
        <w:rPr>
          <w:b/>
          <w:color w:val="365F91" w:themeColor="accent1" w:themeShade="BF"/>
          <w:sz w:val="24"/>
        </w:rPr>
        <w:t>Ley N° 18.406 del 24 de octubre de 2008</w:t>
      </w:r>
      <w:r w:rsidRPr="00472BD7">
        <w:rPr>
          <w:sz w:val="24"/>
        </w:rPr>
        <w:t xml:space="preserve"> </w:t>
      </w:r>
      <w:r>
        <w:t xml:space="preserve">en su </w:t>
      </w:r>
      <w:r w:rsidRPr="00472BD7">
        <w:rPr>
          <w:i/>
          <w:color w:val="365F91" w:themeColor="accent1" w:themeShade="BF"/>
        </w:rPr>
        <w:t>artículo 2°</w:t>
      </w:r>
      <w:r>
        <w:t xml:space="preserve"> establece que los cometidos del INEFOP son: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Administrar el Fondo de Reconversión Laboral.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Asesorar al Poder Ejecutivo en materia de políticas de empleo, de capacitación y de formación profesional, orientadas a la generación, mantenimiento y mejora del empleo, en orden a promover el trabajo decente y el pleno empleo, productivo y libremente elegido.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Ejecutar las políticas de empleo que el Poder Ejecutivo determine.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Crear Comités Departamentales Tripartitos de Empleo y Formación Profesional.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Crear Comités Sectoriales de Empleo y Formación Profesional.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Diseñar y gestionar programas de formación profesional. Promover la creación y participar en el diseño de un sistema de certificación de conocimientos y de acreditación de competencias laborales.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Promover la formación continua y la normalización de competencias en el marco de la negociación colectiva.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Cooperar y brindar apoyo crediticio y seguimiento técnico a las iniciativas de emprendimientos productivos generadores de empleo decente.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Investigar la situación del mercado de trabajo, divulgando los resultados y contribuyendo a una eficaz orientación laboral.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Dar cobertura a las personas derivadas de los Servicios Públicos de Empleo, Comités Departamentales y Sectoriales de Empleo y Formación Profesional y otros servicios públicos, privados y sociales a efectos de mejorar su empleabilidad y promover su inserción laboral.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Desarrollar investigaciones, acciones, programas y asistencia técnica y crediticia que respondan a los requerimientos de las empresas y emprendimientos del sector productivo, con el objetivo de incentivar su creación, formalización, consolidación, participación en cadenas productivas, el mejoramiento tecnológico de las mismas y la recuperación de su capacidad de producción.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>Desarrollar investigaciones relacionadas con sus cometidos, a requerimiento de los actores sociales.</w:t>
      </w:r>
    </w:p>
    <w:p w:rsidR="00CC50D4" w:rsidRDefault="00CC50D4" w:rsidP="00CC50D4">
      <w:pPr>
        <w:pStyle w:val="Prrafodelista"/>
        <w:numPr>
          <w:ilvl w:val="0"/>
          <w:numId w:val="6"/>
        </w:numPr>
        <w:jc w:val="both"/>
      </w:pPr>
      <w:r>
        <w:t xml:space="preserve">Colaborar en la gestión de los registros sectoriales de trabajadores. </w:t>
      </w:r>
    </w:p>
    <w:p w:rsidR="00CC50D4" w:rsidRDefault="00CC50D4" w:rsidP="00CC50D4">
      <w:pPr>
        <w:jc w:val="both"/>
      </w:pPr>
      <w:r>
        <w:t xml:space="preserve">Además, figuran los cometidos del </w:t>
      </w:r>
      <w:r w:rsidRPr="00472BD7">
        <w:rPr>
          <w:i/>
          <w:color w:val="365F91" w:themeColor="accent1" w:themeShade="BF"/>
        </w:rPr>
        <w:t>art. 217</w:t>
      </w:r>
      <w:r>
        <w:t xml:space="preserve"> de la </w:t>
      </w:r>
      <w:r w:rsidRPr="00472BD7">
        <w:rPr>
          <w:b/>
          <w:color w:val="365F91" w:themeColor="accent1" w:themeShade="BF"/>
          <w:sz w:val="24"/>
        </w:rPr>
        <w:t>Ley 18.996 de 7/11/2012</w:t>
      </w:r>
      <w:r>
        <w:t>:</w:t>
      </w:r>
    </w:p>
    <w:p w:rsidR="00CC50D4" w:rsidRDefault="00472BD7" w:rsidP="00CC4CFF">
      <w:pPr>
        <w:pStyle w:val="Prrafodelista"/>
        <w:numPr>
          <w:ilvl w:val="0"/>
          <w:numId w:val="10"/>
        </w:numPr>
        <w:jc w:val="both"/>
      </w:pPr>
      <w:r>
        <w:t>Cooperar y brindar asistencia financiera a las organizaciones más representativas de trabajadores y de empleadores que lo soliciten para la formación e investigación en materia de negociación colectiva.</w:t>
      </w:r>
    </w:p>
    <w:p w:rsidR="00750C3A" w:rsidRDefault="00472BD7" w:rsidP="00CD1405">
      <w:pPr>
        <w:pStyle w:val="Prrafodelista"/>
        <w:numPr>
          <w:ilvl w:val="0"/>
          <w:numId w:val="10"/>
        </w:numPr>
        <w:jc w:val="both"/>
      </w:pPr>
      <w:r>
        <w:t>Cooperar, participar y brindar asistencia financiera para promover el empleo juvenil conforme a leyes y decretos que regulen la promoción en el acceso al empleo de los jóvenes.</w:t>
      </w:r>
    </w:p>
    <w:sectPr w:rsidR="00750C3A" w:rsidSect="00564EA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82" w:rsidRDefault="00097482" w:rsidP="00570A0E">
      <w:pPr>
        <w:spacing w:after="0" w:line="240" w:lineRule="auto"/>
      </w:pPr>
      <w:r>
        <w:separator/>
      </w:r>
    </w:p>
  </w:endnote>
  <w:endnote w:type="continuationSeparator" w:id="0">
    <w:p w:rsidR="00097482" w:rsidRDefault="00097482" w:rsidP="0057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3823"/>
      <w:docPartObj>
        <w:docPartGallery w:val="Page Numbers (Bottom of Page)"/>
        <w:docPartUnique/>
      </w:docPartObj>
    </w:sdtPr>
    <w:sdtContent>
      <w:p w:rsidR="00570A0E" w:rsidRDefault="005E11CC">
        <w:pPr>
          <w:pStyle w:val="Piedepgina"/>
          <w:jc w:val="center"/>
        </w:pPr>
        <w:fldSimple w:instr=" PAGE   \* MERGEFORMAT ">
          <w:r w:rsidR="00097482">
            <w:rPr>
              <w:noProof/>
            </w:rPr>
            <w:t>1</w:t>
          </w:r>
        </w:fldSimple>
      </w:p>
    </w:sdtContent>
  </w:sdt>
  <w:p w:rsidR="00570A0E" w:rsidRDefault="00570A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82" w:rsidRDefault="00097482" w:rsidP="00570A0E">
      <w:pPr>
        <w:spacing w:after="0" w:line="240" w:lineRule="auto"/>
      </w:pPr>
      <w:r>
        <w:separator/>
      </w:r>
    </w:p>
  </w:footnote>
  <w:footnote w:type="continuationSeparator" w:id="0">
    <w:p w:rsidR="00097482" w:rsidRDefault="00097482" w:rsidP="00570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D30"/>
    <w:multiLevelType w:val="hybridMultilevel"/>
    <w:tmpl w:val="67689B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67734"/>
    <w:multiLevelType w:val="hybridMultilevel"/>
    <w:tmpl w:val="AECEC43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342E"/>
    <w:multiLevelType w:val="hybridMultilevel"/>
    <w:tmpl w:val="251635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8539F"/>
    <w:multiLevelType w:val="hybridMultilevel"/>
    <w:tmpl w:val="8F3A0A2E"/>
    <w:lvl w:ilvl="0" w:tplc="DE54ED2A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091AAB"/>
    <w:multiLevelType w:val="hybridMultilevel"/>
    <w:tmpl w:val="8BB2AAF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51D21"/>
    <w:multiLevelType w:val="hybridMultilevel"/>
    <w:tmpl w:val="3FBA4FE0"/>
    <w:lvl w:ilvl="0" w:tplc="DE54ED2A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0366E7"/>
    <w:multiLevelType w:val="hybridMultilevel"/>
    <w:tmpl w:val="D17C317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07F7E"/>
    <w:multiLevelType w:val="hybridMultilevel"/>
    <w:tmpl w:val="D5DE4F7E"/>
    <w:lvl w:ilvl="0" w:tplc="DE54ED2A">
      <w:start w:val="1"/>
      <w:numFmt w:val="bullet"/>
      <w:lvlText w:val="-"/>
      <w:lvlJc w:val="left"/>
      <w:pPr>
        <w:ind w:left="1068" w:hanging="360"/>
      </w:pPr>
      <w:rPr>
        <w:rFonts w:ascii="Stencil" w:hAnsi="Stenci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5197ACC"/>
    <w:multiLevelType w:val="hybridMultilevel"/>
    <w:tmpl w:val="513AB634"/>
    <w:lvl w:ilvl="0" w:tplc="DE54ED2A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167B22"/>
    <w:multiLevelType w:val="hybridMultilevel"/>
    <w:tmpl w:val="450A1530"/>
    <w:lvl w:ilvl="0" w:tplc="DE54ED2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0009E3"/>
    <w:multiLevelType w:val="hybridMultilevel"/>
    <w:tmpl w:val="E5DA60F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640EA"/>
    <w:multiLevelType w:val="hybridMultilevel"/>
    <w:tmpl w:val="234C61FC"/>
    <w:lvl w:ilvl="0" w:tplc="DE54ED2A">
      <w:start w:val="1"/>
      <w:numFmt w:val="bullet"/>
      <w:lvlText w:val="-"/>
      <w:lvlJc w:val="left"/>
      <w:pPr>
        <w:ind w:left="1068" w:hanging="360"/>
      </w:pPr>
      <w:rPr>
        <w:rFonts w:ascii="Stencil" w:hAnsi="Stenci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6A3F8A"/>
    <w:multiLevelType w:val="hybridMultilevel"/>
    <w:tmpl w:val="C5524CD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E209A"/>
    <w:multiLevelType w:val="hybridMultilevel"/>
    <w:tmpl w:val="B2D2A8B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E1EDA"/>
    <w:multiLevelType w:val="hybridMultilevel"/>
    <w:tmpl w:val="70B2F0AA"/>
    <w:lvl w:ilvl="0" w:tplc="DE54ED2A">
      <w:start w:val="1"/>
      <w:numFmt w:val="bullet"/>
      <w:lvlText w:val="-"/>
      <w:lvlJc w:val="left"/>
      <w:pPr>
        <w:ind w:left="1068" w:hanging="360"/>
      </w:pPr>
      <w:rPr>
        <w:rFonts w:ascii="Stencil" w:hAnsi="Stenci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17B653D"/>
    <w:multiLevelType w:val="hybridMultilevel"/>
    <w:tmpl w:val="53683DF8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54D7B"/>
    <w:multiLevelType w:val="hybridMultilevel"/>
    <w:tmpl w:val="5760969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C7A1C"/>
    <w:multiLevelType w:val="hybridMultilevel"/>
    <w:tmpl w:val="861666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C3B8D"/>
    <w:multiLevelType w:val="hybridMultilevel"/>
    <w:tmpl w:val="75085680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26E29"/>
    <w:multiLevelType w:val="hybridMultilevel"/>
    <w:tmpl w:val="B85C5582"/>
    <w:lvl w:ilvl="0" w:tplc="DE54ED2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24201E"/>
    <w:multiLevelType w:val="hybridMultilevel"/>
    <w:tmpl w:val="990846D6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F76B1"/>
    <w:multiLevelType w:val="hybridMultilevel"/>
    <w:tmpl w:val="5A607A70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6"/>
  </w:num>
  <w:num w:numId="5">
    <w:abstractNumId w:val="11"/>
  </w:num>
  <w:num w:numId="6">
    <w:abstractNumId w:val="17"/>
  </w:num>
  <w:num w:numId="7">
    <w:abstractNumId w:val="14"/>
  </w:num>
  <w:num w:numId="8">
    <w:abstractNumId w:val="0"/>
  </w:num>
  <w:num w:numId="9">
    <w:abstractNumId w:val="19"/>
  </w:num>
  <w:num w:numId="10">
    <w:abstractNumId w:val="2"/>
  </w:num>
  <w:num w:numId="11">
    <w:abstractNumId w:val="12"/>
  </w:num>
  <w:num w:numId="12">
    <w:abstractNumId w:val="8"/>
  </w:num>
  <w:num w:numId="13">
    <w:abstractNumId w:val="5"/>
  </w:num>
  <w:num w:numId="14">
    <w:abstractNumId w:val="20"/>
  </w:num>
  <w:num w:numId="15">
    <w:abstractNumId w:val="18"/>
  </w:num>
  <w:num w:numId="16">
    <w:abstractNumId w:val="1"/>
  </w:num>
  <w:num w:numId="17">
    <w:abstractNumId w:val="21"/>
  </w:num>
  <w:num w:numId="18">
    <w:abstractNumId w:val="15"/>
  </w:num>
  <w:num w:numId="19">
    <w:abstractNumId w:val="4"/>
  </w:num>
  <w:num w:numId="20">
    <w:abstractNumId w:val="13"/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44B0"/>
    <w:rsid w:val="00060670"/>
    <w:rsid w:val="00095FD9"/>
    <w:rsid w:val="00097482"/>
    <w:rsid w:val="000B0789"/>
    <w:rsid w:val="00137DD4"/>
    <w:rsid w:val="001647B0"/>
    <w:rsid w:val="001A157D"/>
    <w:rsid w:val="001A16B3"/>
    <w:rsid w:val="001E62A9"/>
    <w:rsid w:val="002645D3"/>
    <w:rsid w:val="00355852"/>
    <w:rsid w:val="00372F4F"/>
    <w:rsid w:val="003A4293"/>
    <w:rsid w:val="00443387"/>
    <w:rsid w:val="00472BD7"/>
    <w:rsid w:val="004E47E0"/>
    <w:rsid w:val="00564EAA"/>
    <w:rsid w:val="00570A0E"/>
    <w:rsid w:val="005E11CC"/>
    <w:rsid w:val="006670F1"/>
    <w:rsid w:val="00750C3A"/>
    <w:rsid w:val="008030EE"/>
    <w:rsid w:val="00824A9F"/>
    <w:rsid w:val="00836CC3"/>
    <w:rsid w:val="008400B5"/>
    <w:rsid w:val="0088198A"/>
    <w:rsid w:val="008C4BA1"/>
    <w:rsid w:val="00993F69"/>
    <w:rsid w:val="009C014C"/>
    <w:rsid w:val="00AC764D"/>
    <w:rsid w:val="00CC4CFF"/>
    <w:rsid w:val="00CC50D4"/>
    <w:rsid w:val="00CD1405"/>
    <w:rsid w:val="00D064DA"/>
    <w:rsid w:val="00D44C0C"/>
    <w:rsid w:val="00D5139A"/>
    <w:rsid w:val="00D56B04"/>
    <w:rsid w:val="00D60528"/>
    <w:rsid w:val="00DC2DD7"/>
    <w:rsid w:val="00E5451E"/>
    <w:rsid w:val="00E60819"/>
    <w:rsid w:val="00EE44B0"/>
    <w:rsid w:val="00F153FA"/>
    <w:rsid w:val="00FC5479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AA"/>
  </w:style>
  <w:style w:type="paragraph" w:styleId="Ttulo2">
    <w:name w:val="heading 2"/>
    <w:basedOn w:val="Normal"/>
    <w:link w:val="Ttulo2Car"/>
    <w:uiPriority w:val="9"/>
    <w:qFormat/>
    <w:rsid w:val="00FC5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3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E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Ttulo2Car">
    <w:name w:val="Título 2 Car"/>
    <w:basedOn w:val="Fuentedeprrafopredeter"/>
    <w:link w:val="Ttulo2"/>
    <w:uiPriority w:val="9"/>
    <w:rsid w:val="00FC5479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styleId="Textoennegrita">
    <w:name w:val="Strong"/>
    <w:basedOn w:val="Fuentedeprrafopredeter"/>
    <w:uiPriority w:val="22"/>
    <w:qFormat/>
    <w:rsid w:val="00FC5479"/>
    <w:rPr>
      <w:b/>
      <w:bCs/>
    </w:rPr>
  </w:style>
  <w:style w:type="character" w:customStyle="1" w:styleId="apple-converted-space">
    <w:name w:val="apple-converted-space"/>
    <w:basedOn w:val="Fuentedeprrafopredeter"/>
    <w:rsid w:val="00FC5479"/>
  </w:style>
  <w:style w:type="paragraph" w:customStyle="1" w:styleId="titulos">
    <w:name w:val="titulos"/>
    <w:basedOn w:val="Normal"/>
    <w:rsid w:val="00F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Default">
    <w:name w:val="Default"/>
    <w:rsid w:val="009C014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570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0A0E"/>
  </w:style>
  <w:style w:type="paragraph" w:styleId="Piedepgina">
    <w:name w:val="footer"/>
    <w:basedOn w:val="Normal"/>
    <w:link w:val="PiedepginaCar"/>
    <w:uiPriority w:val="99"/>
    <w:unhideWhenUsed/>
    <w:rsid w:val="00570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2015-07-14T23:42:00Z</dcterms:created>
  <dcterms:modified xsi:type="dcterms:W3CDTF">2015-07-15T21:45:00Z</dcterms:modified>
</cp:coreProperties>
</file>